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8.0 -->
  <w:body>
    <w:p w:rsidR="003961C7" w:rsidRPr="00C62632" w14:paraId="23432206" w14:textId="617D0DE1">
      <w:pPr>
        <w:rPr>
          <w:rFonts w:ascii="Galyon" w:hAnsi="Galyon"/>
        </w:rPr>
      </w:pPr>
    </w:p>
    <w:tbl>
      <w:tblPr>
        <w:tblStyle w:val="TableGrid"/>
        <w:tblW w:w="0" w:type="auto"/>
        <w:tblLook w:val="04A0"/>
      </w:tblPr>
      <w:tblGrid>
        <w:gridCol w:w="4508"/>
        <w:gridCol w:w="4508"/>
      </w:tblGrid>
      <w:tr w14:paraId="0267E9B4" w14:textId="77777777" w:rsidTr="3BB11B9A">
        <w:tblPrEx>
          <w:tblW w:w="0" w:type="auto"/>
          <w:tblLook w:val="04A0"/>
        </w:tblPrEx>
        <w:trPr>
          <w:trHeight w:val="351"/>
        </w:trPr>
        <w:tc>
          <w:tcPr>
            <w:tcW w:w="9016" w:type="dxa"/>
            <w:gridSpan w:val="2"/>
            <w:shd w:val="clear" w:color="auto" w:fill="0D5786"/>
            <w:vAlign w:val="center"/>
          </w:tcPr>
          <w:p w:rsidR="00353893" w:rsidRPr="00587F29" w:rsidP="00426F99" w14:paraId="797B1880" w14:textId="2364B4A2">
            <w:pPr>
              <w:pStyle w:val="ListParagraph"/>
              <w:numPr>
                <w:ilvl w:val="0"/>
                <w:numId w:val="1"/>
              </w:numPr>
              <w:spacing w:before="120" w:line="276" w:lineRule="auto"/>
              <w:rPr>
                <w:rFonts w:ascii="Galyon" w:hAnsi="Galyon"/>
                <w:b/>
                <w:bCs/>
              </w:rPr>
            </w:pPr>
            <w:r w:rsidRPr="00587F29">
              <w:rPr>
                <w:rFonts w:ascii="Galyon" w:hAnsi="Galyon"/>
                <w:b/>
                <w:bCs/>
                <w:color w:val="ECECEC"/>
              </w:rPr>
              <w:t>Identification of the substance/mixture and of the company/undertaking</w:t>
            </w:r>
          </w:p>
        </w:tc>
      </w:tr>
      <w:tr w14:paraId="4E0AFFB3" w14:textId="77777777" w:rsidTr="3BB11B9A">
        <w:tblPrEx>
          <w:tblW w:w="0" w:type="auto"/>
          <w:tblLook w:val="04A0"/>
        </w:tblPrEx>
        <w:trPr>
          <w:trHeight w:val="54"/>
        </w:trPr>
        <w:tc>
          <w:tcPr>
            <w:tcW w:w="9016" w:type="dxa"/>
            <w:gridSpan w:val="2"/>
            <w:shd w:val="clear" w:color="auto" w:fill="C9C9C9" w:themeFill="accent3" w:themeFillTint="99"/>
            <w:vAlign w:val="center"/>
          </w:tcPr>
          <w:p w:rsidR="00353893" w:rsidRPr="00B2644C" w:rsidP="00426F99" w14:paraId="677D53F6" w14:textId="7F1C584A">
            <w:pPr>
              <w:pStyle w:val="ListParagraph"/>
              <w:numPr>
                <w:ilvl w:val="1"/>
                <w:numId w:val="1"/>
              </w:numPr>
              <w:spacing w:before="120" w:line="276" w:lineRule="auto"/>
              <w:rPr>
                <w:rFonts w:ascii="Galyon" w:hAnsi="Galyon"/>
                <w:b/>
                <w:bCs/>
                <w:sz w:val="20"/>
                <w:szCs w:val="20"/>
              </w:rPr>
            </w:pPr>
            <w:r w:rsidRPr="00B2644C">
              <w:rPr>
                <w:rFonts w:ascii="Galyon" w:hAnsi="Galyon"/>
                <w:b/>
                <w:bCs/>
                <w:sz w:val="20"/>
                <w:szCs w:val="20"/>
              </w:rPr>
              <w:t xml:space="preserve">Product </w:t>
            </w:r>
            <w:r w:rsidR="00587F29">
              <w:rPr>
                <w:rFonts w:ascii="Galyon" w:hAnsi="Galyon"/>
                <w:b/>
                <w:bCs/>
                <w:sz w:val="20"/>
                <w:szCs w:val="20"/>
              </w:rPr>
              <w:t>i</w:t>
            </w:r>
            <w:r w:rsidRPr="00B2644C">
              <w:rPr>
                <w:rFonts w:ascii="Galyon" w:hAnsi="Galyon"/>
                <w:b/>
                <w:bCs/>
                <w:sz w:val="20"/>
                <w:szCs w:val="20"/>
              </w:rPr>
              <w:t>dentifiers</w:t>
            </w:r>
          </w:p>
        </w:tc>
      </w:tr>
      <w:tr w14:paraId="677E8BDC" w14:textId="77777777" w:rsidTr="3BB11B9A">
        <w:tblPrEx>
          <w:tblW w:w="0" w:type="auto"/>
          <w:tblLook w:val="04A0"/>
        </w:tblPrEx>
        <w:trPr>
          <w:trHeight w:val="65"/>
        </w:trPr>
        <w:tc>
          <w:tcPr>
            <w:tcW w:w="4508" w:type="dxa"/>
            <w:shd w:val="clear" w:color="auto" w:fill="EDEDED" w:themeFill="accent3" w:themeFillTint="33"/>
            <w:vAlign w:val="center"/>
          </w:tcPr>
          <w:p w:rsidR="00675BC7" w:rsidRPr="00B2644C" w:rsidP="00426F99" w14:paraId="50A0C1AD" w14:textId="2260BC86">
            <w:pPr>
              <w:pStyle w:val="ListParagraph"/>
              <w:spacing w:before="120" w:line="276" w:lineRule="auto"/>
              <w:rPr>
                <w:rFonts w:ascii="Galyon" w:hAnsi="Galyon"/>
                <w:sz w:val="20"/>
                <w:szCs w:val="20"/>
              </w:rPr>
            </w:pPr>
            <w:r w:rsidRPr="00B2644C">
              <w:rPr>
                <w:rFonts w:ascii="Galyon" w:hAnsi="Galyon"/>
                <w:sz w:val="20"/>
                <w:szCs w:val="20"/>
              </w:rPr>
              <w:t xml:space="preserve">Product </w:t>
            </w:r>
            <w:r w:rsidR="007C0645">
              <w:rPr>
                <w:rFonts w:ascii="Galyon" w:hAnsi="Galyon"/>
                <w:sz w:val="20"/>
                <w:szCs w:val="20"/>
              </w:rPr>
              <w:t>n</w:t>
            </w:r>
            <w:r w:rsidRPr="00B2644C">
              <w:rPr>
                <w:rFonts w:ascii="Galyon" w:hAnsi="Galyon"/>
                <w:sz w:val="20"/>
                <w:szCs w:val="20"/>
              </w:rPr>
              <w:t>ame</w:t>
            </w:r>
          </w:p>
        </w:tc>
        <w:tc>
          <w:tcPr>
            <w:tcW w:w="4508" w:type="dxa"/>
            <w:vAlign w:val="center"/>
          </w:tcPr>
          <w:p w:rsidR="00675BC7" w:rsidRPr="00B2644C" w:rsidP="00426F99" w14:paraId="64854395" w14:textId="28502D85">
            <w:pPr>
              <w:spacing w:before="120" w:line="276" w:lineRule="auto"/>
              <w:rPr>
                <w:rFonts w:ascii="Galyon" w:hAnsi="Galyon"/>
                <w:sz w:val="20"/>
                <w:szCs w:val="20"/>
              </w:rPr>
            </w:pPr>
            <w:r>
              <w:rPr>
                <w:rFonts w:ascii="Galyon" w:hAnsi="Galyon"/>
                <w:sz w:val="20"/>
                <w:szCs w:val="20"/>
              </w:rPr>
              <w:t>Broad Spectrum</w:t>
            </w:r>
            <w:r w:rsidR="000F22BB">
              <w:rPr>
                <w:rFonts w:ascii="Galyon" w:hAnsi="Galyon"/>
                <w:sz w:val="20"/>
                <w:szCs w:val="20"/>
              </w:rPr>
              <w:t xml:space="preserve"> </w:t>
            </w:r>
            <w:r w:rsidRPr="008B0619" w:rsidR="0072666A">
              <w:rPr>
                <w:rFonts w:ascii="Galyon" w:hAnsi="Galyon"/>
                <w:sz w:val="20"/>
                <w:szCs w:val="20"/>
              </w:rPr>
              <w:t>in</w:t>
            </w:r>
            <w:r w:rsidR="00F0086A">
              <w:rPr>
                <w:rFonts w:ascii="Galyon" w:hAnsi="Galyon"/>
                <w:sz w:val="20"/>
                <w:szCs w:val="20"/>
              </w:rPr>
              <w:t xml:space="preserve"> </w:t>
            </w:r>
            <w:r w:rsidR="00641999">
              <w:rPr>
                <w:rFonts w:ascii="Galyon" w:hAnsi="Galyon"/>
                <w:sz w:val="20"/>
                <w:szCs w:val="20"/>
              </w:rPr>
              <w:t xml:space="preserve">MCT Oil </w:t>
            </w:r>
            <w:r w:rsidR="00DD503A">
              <w:rPr>
                <w:rFonts w:ascii="Galyon" w:hAnsi="Galyon"/>
                <w:sz w:val="20"/>
                <w:szCs w:val="20"/>
              </w:rPr>
              <w:t>10</w:t>
            </w:r>
            <w:r w:rsidR="00641999">
              <w:rPr>
                <w:rFonts w:ascii="Galyon" w:hAnsi="Galyon"/>
                <w:sz w:val="20"/>
                <w:szCs w:val="20"/>
              </w:rPr>
              <w:t>%</w:t>
            </w:r>
          </w:p>
        </w:tc>
      </w:tr>
      <w:tr w14:paraId="13484636" w14:textId="77777777" w:rsidTr="3BB11B9A">
        <w:tblPrEx>
          <w:tblW w:w="0" w:type="auto"/>
          <w:tblLook w:val="04A0"/>
        </w:tblPrEx>
        <w:trPr>
          <w:trHeight w:val="65"/>
        </w:trPr>
        <w:tc>
          <w:tcPr>
            <w:tcW w:w="4508" w:type="dxa"/>
            <w:shd w:val="clear" w:color="auto" w:fill="EDEDED" w:themeFill="accent3" w:themeFillTint="33"/>
            <w:vAlign w:val="center"/>
          </w:tcPr>
          <w:p w:rsidR="00675BC7" w:rsidRPr="00B2644C" w:rsidP="00426F99" w14:paraId="344ADBEA" w14:textId="01FAA23B">
            <w:pPr>
              <w:pStyle w:val="ListParagraph"/>
              <w:spacing w:before="120" w:line="276" w:lineRule="auto"/>
              <w:rPr>
                <w:rFonts w:ascii="Galyon" w:hAnsi="Galyon"/>
                <w:sz w:val="20"/>
                <w:szCs w:val="20"/>
              </w:rPr>
            </w:pPr>
            <w:r w:rsidRPr="00B2644C">
              <w:rPr>
                <w:rFonts w:ascii="Galyon" w:hAnsi="Galyon"/>
                <w:sz w:val="20"/>
                <w:szCs w:val="20"/>
              </w:rPr>
              <w:t xml:space="preserve">Product </w:t>
            </w:r>
            <w:r w:rsidR="007C0645">
              <w:rPr>
                <w:rFonts w:ascii="Galyon" w:hAnsi="Galyon"/>
                <w:sz w:val="20"/>
                <w:szCs w:val="20"/>
              </w:rPr>
              <w:t>c</w:t>
            </w:r>
            <w:r w:rsidRPr="00B2644C" w:rsidR="003300B7">
              <w:rPr>
                <w:rFonts w:ascii="Galyon" w:hAnsi="Galyon"/>
                <w:sz w:val="20"/>
                <w:szCs w:val="20"/>
              </w:rPr>
              <w:t>ode</w:t>
            </w:r>
          </w:p>
        </w:tc>
        <w:tc>
          <w:tcPr>
            <w:tcW w:w="4508" w:type="dxa"/>
            <w:vAlign w:val="center"/>
          </w:tcPr>
          <w:p w:rsidR="00675BC7" w:rsidRPr="00B2644C" w:rsidP="00426F99" w14:paraId="3E887048" w14:textId="5FF36D13">
            <w:pPr>
              <w:spacing w:before="120" w:line="276" w:lineRule="auto"/>
              <w:rPr>
                <w:rFonts w:ascii="Galyon" w:hAnsi="Galyon"/>
                <w:sz w:val="20"/>
                <w:szCs w:val="20"/>
              </w:rPr>
            </w:pPr>
            <w:r>
              <w:rPr>
                <w:rFonts w:ascii="Galyon" w:hAnsi="Galyon"/>
                <w:sz w:val="20"/>
                <w:szCs w:val="20"/>
              </w:rPr>
              <w:t>D</w:t>
            </w:r>
            <w:r w:rsidR="008536F9">
              <w:rPr>
                <w:rFonts w:ascii="Galyon" w:hAnsi="Galyon"/>
                <w:sz w:val="20"/>
                <w:szCs w:val="20"/>
              </w:rPr>
              <w:t>C</w:t>
            </w:r>
            <w:r w:rsidR="00DD503A">
              <w:rPr>
                <w:rFonts w:ascii="Galyon" w:hAnsi="Galyon"/>
                <w:sz w:val="20"/>
                <w:szCs w:val="20"/>
              </w:rPr>
              <w:t>100</w:t>
            </w:r>
          </w:p>
        </w:tc>
      </w:tr>
      <w:tr w14:paraId="2FFBACE2" w14:textId="77777777" w:rsidTr="3BB11B9A">
        <w:tblPrEx>
          <w:tblW w:w="0" w:type="auto"/>
          <w:tblLook w:val="04A0"/>
        </w:tblPrEx>
        <w:trPr>
          <w:trHeight w:val="65"/>
        </w:trPr>
        <w:tc>
          <w:tcPr>
            <w:tcW w:w="4508" w:type="dxa"/>
            <w:shd w:val="clear" w:color="auto" w:fill="EDEDED" w:themeFill="accent3" w:themeFillTint="33"/>
            <w:vAlign w:val="center"/>
          </w:tcPr>
          <w:p w:rsidR="00D83607" w:rsidRPr="00B2644C" w:rsidP="00426F99" w14:paraId="19A622E8" w14:textId="7158E949">
            <w:pPr>
              <w:pStyle w:val="ListParagraph"/>
              <w:spacing w:before="120" w:line="276" w:lineRule="auto"/>
              <w:rPr>
                <w:rFonts w:ascii="Galyon" w:hAnsi="Galyon"/>
                <w:sz w:val="20"/>
                <w:szCs w:val="20"/>
              </w:rPr>
            </w:pPr>
            <w:r w:rsidRPr="00B2644C">
              <w:rPr>
                <w:rFonts w:ascii="Galyon" w:hAnsi="Galyon"/>
                <w:sz w:val="20"/>
                <w:szCs w:val="20"/>
              </w:rPr>
              <w:t>Quantity</w:t>
            </w:r>
          </w:p>
        </w:tc>
        <w:tc>
          <w:tcPr>
            <w:tcW w:w="4508" w:type="dxa"/>
            <w:vAlign w:val="center"/>
          </w:tcPr>
          <w:p w:rsidR="00D83607" w:rsidRPr="00B2644C" w:rsidP="00426F99" w14:paraId="1595D43C" w14:textId="18454CC8">
            <w:pPr>
              <w:spacing w:before="120" w:line="276" w:lineRule="auto"/>
              <w:rPr>
                <w:rFonts w:ascii="Galyon" w:hAnsi="Galyon"/>
                <w:sz w:val="20"/>
                <w:szCs w:val="20"/>
              </w:rPr>
            </w:pPr>
            <w:r>
              <w:rPr>
                <w:rFonts w:ascii="Galyon" w:hAnsi="Galyon"/>
                <w:sz w:val="20"/>
                <w:szCs w:val="20"/>
              </w:rPr>
              <w:t>10ml – 1L</w:t>
            </w:r>
          </w:p>
        </w:tc>
      </w:tr>
      <w:tr w14:paraId="1BF1AEFD" w14:textId="77777777" w:rsidTr="3BB11B9A">
        <w:tblPrEx>
          <w:tblW w:w="0" w:type="auto"/>
          <w:tblLook w:val="04A0"/>
        </w:tblPrEx>
        <w:trPr>
          <w:trHeight w:val="65"/>
        </w:trPr>
        <w:tc>
          <w:tcPr>
            <w:tcW w:w="4508" w:type="dxa"/>
            <w:shd w:val="clear" w:color="auto" w:fill="EDEDED" w:themeFill="accent3" w:themeFillTint="33"/>
            <w:vAlign w:val="center"/>
          </w:tcPr>
          <w:p w:rsidR="00675BC7" w:rsidRPr="00B2644C" w:rsidP="00426F99" w14:paraId="66081DC1" w14:textId="1C9D981E">
            <w:pPr>
              <w:pStyle w:val="ListParagraph"/>
              <w:spacing w:before="120" w:line="276" w:lineRule="auto"/>
              <w:rPr>
                <w:rFonts w:ascii="Galyon" w:hAnsi="Galyon"/>
                <w:sz w:val="20"/>
                <w:szCs w:val="20"/>
              </w:rPr>
            </w:pPr>
            <w:r w:rsidRPr="00B2644C">
              <w:rPr>
                <w:rFonts w:ascii="Galyon" w:hAnsi="Galyon"/>
                <w:sz w:val="20"/>
                <w:szCs w:val="20"/>
              </w:rPr>
              <w:t>Process</w:t>
            </w:r>
          </w:p>
        </w:tc>
        <w:tc>
          <w:tcPr>
            <w:tcW w:w="4508" w:type="dxa"/>
            <w:vAlign w:val="center"/>
          </w:tcPr>
          <w:p w:rsidR="00675BC7" w:rsidRPr="00B2644C" w:rsidP="00426F99" w14:paraId="08897246" w14:textId="7524BB79">
            <w:pPr>
              <w:spacing w:before="120" w:line="276" w:lineRule="auto"/>
              <w:rPr>
                <w:rFonts w:ascii="Galyon" w:hAnsi="Galyon"/>
                <w:sz w:val="20"/>
                <w:szCs w:val="20"/>
              </w:rPr>
            </w:pPr>
            <w:r w:rsidRPr="3BB11B9A">
              <w:rPr>
                <w:rFonts w:ascii="Galyon" w:hAnsi="Galyon"/>
                <w:sz w:val="20"/>
                <w:szCs w:val="20"/>
              </w:rPr>
              <w:t>Homogenization</w:t>
            </w:r>
          </w:p>
        </w:tc>
      </w:tr>
      <w:tr w14:paraId="32B34FBB" w14:textId="77777777" w:rsidTr="3BB11B9A">
        <w:tblPrEx>
          <w:tblW w:w="0" w:type="auto"/>
          <w:tblLook w:val="04A0"/>
        </w:tblPrEx>
        <w:trPr>
          <w:trHeight w:val="65"/>
        </w:trPr>
        <w:tc>
          <w:tcPr>
            <w:tcW w:w="4508" w:type="dxa"/>
            <w:shd w:val="clear" w:color="auto" w:fill="EDEDED" w:themeFill="accent3" w:themeFillTint="33"/>
            <w:vAlign w:val="center"/>
          </w:tcPr>
          <w:p w:rsidR="00675BC7" w:rsidRPr="00B2644C" w:rsidP="00426F99" w14:paraId="7B1E347C" w14:textId="1A384C71">
            <w:pPr>
              <w:pStyle w:val="ListParagraph"/>
              <w:spacing w:before="120" w:line="276" w:lineRule="auto"/>
              <w:rPr>
                <w:rFonts w:ascii="Galyon" w:hAnsi="Galyon"/>
                <w:sz w:val="20"/>
                <w:szCs w:val="20"/>
              </w:rPr>
            </w:pPr>
            <w:r w:rsidRPr="00B2644C">
              <w:rPr>
                <w:rFonts w:ascii="Galyon" w:hAnsi="Galyon"/>
                <w:sz w:val="20"/>
                <w:szCs w:val="20"/>
              </w:rPr>
              <w:t xml:space="preserve">Customs </w:t>
            </w:r>
            <w:r w:rsidR="007C0645">
              <w:rPr>
                <w:rFonts w:ascii="Galyon" w:hAnsi="Galyon"/>
                <w:sz w:val="20"/>
                <w:szCs w:val="20"/>
              </w:rPr>
              <w:t>n</w:t>
            </w:r>
            <w:r w:rsidRPr="00B2644C">
              <w:rPr>
                <w:rFonts w:ascii="Galyon" w:hAnsi="Galyon"/>
                <w:sz w:val="20"/>
                <w:szCs w:val="20"/>
              </w:rPr>
              <w:t>umber</w:t>
            </w:r>
          </w:p>
        </w:tc>
        <w:tc>
          <w:tcPr>
            <w:tcW w:w="4508" w:type="dxa"/>
            <w:vAlign w:val="center"/>
          </w:tcPr>
          <w:p w:rsidR="00675BC7" w:rsidRPr="00B2644C" w:rsidP="00426F99" w14:paraId="21D2E54C" w14:textId="096E9E78">
            <w:pPr>
              <w:spacing w:before="120" w:line="276" w:lineRule="auto"/>
              <w:rPr>
                <w:rFonts w:ascii="Galyon" w:hAnsi="Galyon"/>
                <w:sz w:val="20"/>
                <w:szCs w:val="20"/>
              </w:rPr>
            </w:pPr>
            <w:r>
              <w:rPr>
                <w:rFonts w:ascii="Galyon" w:hAnsi="Galyon"/>
                <w:sz w:val="20"/>
                <w:szCs w:val="20"/>
              </w:rPr>
              <w:t>3301.9090</w:t>
            </w:r>
          </w:p>
        </w:tc>
      </w:tr>
      <w:tr w14:paraId="274894FF" w14:textId="77777777" w:rsidTr="3BB11B9A">
        <w:tblPrEx>
          <w:tblW w:w="0" w:type="auto"/>
          <w:tblLook w:val="04A0"/>
        </w:tblPrEx>
        <w:trPr>
          <w:trHeight w:val="65"/>
        </w:trPr>
        <w:tc>
          <w:tcPr>
            <w:tcW w:w="4508" w:type="dxa"/>
            <w:shd w:val="clear" w:color="auto" w:fill="EDEDED" w:themeFill="accent3" w:themeFillTint="33"/>
            <w:vAlign w:val="center"/>
          </w:tcPr>
          <w:p w:rsidR="00675BC7" w:rsidRPr="00B2644C" w:rsidP="00426F99" w14:paraId="044739A5" w14:textId="647644C7">
            <w:pPr>
              <w:pStyle w:val="ListParagraph"/>
              <w:spacing w:before="120" w:line="276" w:lineRule="auto"/>
              <w:rPr>
                <w:rFonts w:ascii="Galyon" w:hAnsi="Galyon"/>
                <w:sz w:val="20"/>
                <w:szCs w:val="20"/>
              </w:rPr>
            </w:pPr>
            <w:r w:rsidRPr="00B2644C">
              <w:rPr>
                <w:rFonts w:ascii="Galyon" w:hAnsi="Galyon"/>
                <w:sz w:val="20"/>
                <w:szCs w:val="20"/>
              </w:rPr>
              <w:t>Brand</w:t>
            </w:r>
          </w:p>
        </w:tc>
        <w:tc>
          <w:tcPr>
            <w:tcW w:w="4508" w:type="dxa"/>
            <w:vAlign w:val="center"/>
          </w:tcPr>
          <w:p w:rsidR="00675BC7" w:rsidRPr="00B2644C" w:rsidP="00426F99" w14:paraId="2406787A" w14:textId="6EAFDED2">
            <w:pPr>
              <w:spacing w:before="120" w:line="276" w:lineRule="auto"/>
              <w:rPr>
                <w:rFonts w:ascii="Galyon" w:hAnsi="Galyon"/>
                <w:sz w:val="20"/>
                <w:szCs w:val="20"/>
              </w:rPr>
            </w:pPr>
            <w:r>
              <w:rPr>
                <w:rFonts w:ascii="Galyon" w:hAnsi="Galyon"/>
                <w:sz w:val="20"/>
                <w:szCs w:val="20"/>
              </w:rPr>
              <w:t>Breathe Life Sciences</w:t>
            </w:r>
          </w:p>
        </w:tc>
      </w:tr>
      <w:tr w14:paraId="72BA4725" w14:textId="77777777" w:rsidTr="3BB11B9A">
        <w:tblPrEx>
          <w:tblW w:w="0" w:type="auto"/>
          <w:tblLook w:val="04A0"/>
        </w:tblPrEx>
        <w:trPr>
          <w:trHeight w:val="65"/>
        </w:trPr>
        <w:tc>
          <w:tcPr>
            <w:tcW w:w="4508" w:type="dxa"/>
            <w:shd w:val="clear" w:color="auto" w:fill="EDEDED" w:themeFill="accent3" w:themeFillTint="33"/>
            <w:vAlign w:val="center"/>
          </w:tcPr>
          <w:p w:rsidR="0089368E" w:rsidRPr="00B2644C" w:rsidP="00426F99" w14:paraId="0D815B06" w14:textId="18BDBCC6">
            <w:pPr>
              <w:pStyle w:val="ListParagraph"/>
              <w:spacing w:before="120" w:line="276" w:lineRule="auto"/>
              <w:rPr>
                <w:rFonts w:ascii="Galyon" w:hAnsi="Galyon"/>
                <w:sz w:val="20"/>
                <w:szCs w:val="20"/>
              </w:rPr>
            </w:pPr>
            <w:r w:rsidRPr="00B2644C">
              <w:rPr>
                <w:rFonts w:ascii="Galyon" w:hAnsi="Galyon"/>
                <w:sz w:val="20"/>
                <w:szCs w:val="20"/>
              </w:rPr>
              <w:t>REACH No</w:t>
            </w:r>
            <w:r w:rsidR="00836A02">
              <w:rPr>
                <w:rFonts w:ascii="Galyon" w:hAnsi="Galyon"/>
                <w:sz w:val="20"/>
                <w:szCs w:val="20"/>
              </w:rPr>
              <w:t>.</w:t>
            </w:r>
          </w:p>
        </w:tc>
        <w:tc>
          <w:tcPr>
            <w:tcW w:w="4508" w:type="dxa"/>
            <w:vAlign w:val="center"/>
          </w:tcPr>
          <w:p w:rsidR="0089368E" w:rsidRPr="00B2644C" w:rsidP="00426F99" w14:paraId="368DA330" w14:textId="3F1F166C">
            <w:pPr>
              <w:spacing w:before="120" w:line="276" w:lineRule="auto"/>
              <w:rPr>
                <w:rFonts w:ascii="Galyon" w:hAnsi="Galyon"/>
                <w:sz w:val="20"/>
                <w:szCs w:val="20"/>
              </w:rPr>
            </w:pPr>
            <w:r w:rsidRPr="00B2644C">
              <w:rPr>
                <w:rFonts w:ascii="Galyon" w:hAnsi="Galyon"/>
                <w:sz w:val="20"/>
                <w:szCs w:val="20"/>
              </w:rPr>
              <w:t>A registration number for this substance is not available as the substance or its use is excluded from registration, the annual tonnage does not require registration, or registration is foreseen for a later date.</w:t>
            </w:r>
          </w:p>
        </w:tc>
      </w:tr>
      <w:tr w14:paraId="2EAC1989" w14:textId="77777777" w:rsidTr="3BB11B9A">
        <w:tblPrEx>
          <w:tblW w:w="0" w:type="auto"/>
          <w:tblLook w:val="04A0"/>
        </w:tblPrEx>
        <w:trPr>
          <w:trHeight w:val="48"/>
        </w:trPr>
        <w:tc>
          <w:tcPr>
            <w:tcW w:w="9016" w:type="dxa"/>
            <w:gridSpan w:val="2"/>
            <w:shd w:val="clear" w:color="auto" w:fill="C9C9C9" w:themeFill="accent3" w:themeFillTint="99"/>
            <w:vAlign w:val="center"/>
          </w:tcPr>
          <w:p w:rsidR="00675BC7" w:rsidRPr="008F34DD" w:rsidP="00426F99" w14:paraId="7CC863DD" w14:textId="3528EA62">
            <w:pPr>
              <w:pStyle w:val="ListParagraph"/>
              <w:numPr>
                <w:ilvl w:val="1"/>
                <w:numId w:val="1"/>
              </w:numPr>
              <w:spacing w:before="120" w:line="276" w:lineRule="auto"/>
              <w:rPr>
                <w:rFonts w:ascii="Galyon" w:hAnsi="Galyon"/>
                <w:b/>
                <w:bCs/>
                <w:sz w:val="20"/>
                <w:szCs w:val="20"/>
              </w:rPr>
            </w:pPr>
            <w:r w:rsidRPr="008F34DD">
              <w:rPr>
                <w:rFonts w:ascii="Galyon" w:hAnsi="Galyon"/>
                <w:b/>
                <w:bCs/>
                <w:sz w:val="20"/>
                <w:szCs w:val="20"/>
              </w:rPr>
              <w:t>Relevant identified uses of the substance or mixture and uses advised against</w:t>
            </w:r>
          </w:p>
        </w:tc>
      </w:tr>
      <w:tr w14:paraId="42EEEAFC" w14:textId="77777777" w:rsidTr="3BB11B9A">
        <w:tblPrEx>
          <w:tblW w:w="0" w:type="auto"/>
          <w:tblLook w:val="04A0"/>
        </w:tblPrEx>
        <w:trPr>
          <w:trHeight w:val="48"/>
        </w:trPr>
        <w:tc>
          <w:tcPr>
            <w:tcW w:w="9016" w:type="dxa"/>
            <w:gridSpan w:val="2"/>
            <w:vAlign w:val="center"/>
          </w:tcPr>
          <w:p w:rsidR="00675BC7" w:rsidRPr="00B2644C" w:rsidP="00426F99" w14:paraId="4C6BBD34" w14:textId="17BF9FC7">
            <w:pPr>
              <w:pStyle w:val="ListParagraph"/>
              <w:spacing w:before="120" w:line="276" w:lineRule="auto"/>
              <w:ind w:left="1440"/>
              <w:rPr>
                <w:rFonts w:ascii="Galyon" w:hAnsi="Galyon"/>
                <w:sz w:val="20"/>
                <w:szCs w:val="20"/>
              </w:rPr>
            </w:pPr>
            <w:r w:rsidRPr="00B2644C">
              <w:rPr>
                <w:rFonts w:ascii="Galyon" w:hAnsi="Galyon"/>
                <w:b/>
                <w:bCs/>
                <w:sz w:val="20"/>
                <w:szCs w:val="20"/>
              </w:rPr>
              <w:t>Identified uses</w:t>
            </w:r>
            <w:r w:rsidRPr="00B2644C">
              <w:rPr>
                <w:rFonts w:ascii="Galyon" w:hAnsi="Galyon"/>
                <w:sz w:val="20"/>
                <w:szCs w:val="20"/>
              </w:rPr>
              <w:t xml:space="preserve">: </w:t>
            </w:r>
            <w:r w:rsidR="00C55062">
              <w:rPr>
                <w:rFonts w:ascii="Galyon" w:hAnsi="Galyon"/>
                <w:sz w:val="20"/>
                <w:szCs w:val="20"/>
              </w:rPr>
              <w:t xml:space="preserve">Raw material, </w:t>
            </w:r>
            <w:r w:rsidR="008D1121">
              <w:rPr>
                <w:rFonts w:ascii="Galyon" w:hAnsi="Galyon"/>
                <w:sz w:val="20"/>
                <w:szCs w:val="20"/>
              </w:rPr>
              <w:t>laboratory</w:t>
            </w:r>
            <w:r w:rsidR="00566784">
              <w:rPr>
                <w:rFonts w:ascii="Galyon" w:hAnsi="Galyon"/>
                <w:sz w:val="20"/>
                <w:szCs w:val="20"/>
              </w:rPr>
              <w:t xml:space="preserve"> chemicals, production of substances and formulations, cosmetics, pharmaceutical products, consumable goods.</w:t>
            </w:r>
          </w:p>
          <w:p w:rsidR="0089368E" w:rsidRPr="00B2644C" w:rsidP="00426F99" w14:paraId="1DD40505" w14:textId="38BB6114">
            <w:pPr>
              <w:pStyle w:val="ListParagraph"/>
              <w:spacing w:before="120" w:line="276" w:lineRule="auto"/>
              <w:ind w:left="1440"/>
              <w:rPr>
                <w:rFonts w:ascii="Galyon" w:hAnsi="Galyon"/>
                <w:b/>
                <w:bCs/>
                <w:sz w:val="20"/>
                <w:szCs w:val="20"/>
              </w:rPr>
            </w:pPr>
            <w:r w:rsidRPr="00B2644C">
              <w:rPr>
                <w:rFonts w:ascii="Galyon" w:hAnsi="Galyon"/>
                <w:b/>
                <w:bCs/>
                <w:sz w:val="20"/>
                <w:szCs w:val="20"/>
              </w:rPr>
              <w:t>Please note, certain usage might not be legal in your country.</w:t>
            </w:r>
          </w:p>
          <w:p w:rsidR="0089368E" w:rsidRPr="00B2644C" w:rsidP="00426F99" w14:paraId="1B5C672D" w14:textId="0EA2FD17">
            <w:pPr>
              <w:pStyle w:val="ListParagraph"/>
              <w:spacing w:before="120" w:line="276" w:lineRule="auto"/>
              <w:ind w:left="1440"/>
              <w:rPr>
                <w:rFonts w:ascii="Galyon" w:hAnsi="Galyon"/>
                <w:sz w:val="20"/>
                <w:szCs w:val="20"/>
              </w:rPr>
            </w:pPr>
          </w:p>
        </w:tc>
      </w:tr>
      <w:tr w14:paraId="06D0E2E2" w14:textId="77777777" w:rsidTr="3BB11B9A">
        <w:tblPrEx>
          <w:tblW w:w="0" w:type="auto"/>
          <w:tblLook w:val="04A0"/>
        </w:tblPrEx>
        <w:trPr>
          <w:trHeight w:val="48"/>
        </w:trPr>
        <w:tc>
          <w:tcPr>
            <w:tcW w:w="9016" w:type="dxa"/>
            <w:gridSpan w:val="2"/>
            <w:shd w:val="clear" w:color="auto" w:fill="C9C9C9" w:themeFill="accent3" w:themeFillTint="99"/>
            <w:vAlign w:val="center"/>
          </w:tcPr>
          <w:p w:rsidR="00675BC7" w:rsidRPr="008F34DD" w:rsidP="00426F99" w14:paraId="62B9A3E1" w14:textId="67BBCFAB">
            <w:pPr>
              <w:pStyle w:val="ListParagraph"/>
              <w:numPr>
                <w:ilvl w:val="1"/>
                <w:numId w:val="1"/>
              </w:numPr>
              <w:spacing w:before="120" w:line="276" w:lineRule="auto"/>
              <w:rPr>
                <w:rFonts w:ascii="Galyon" w:hAnsi="Galyon"/>
                <w:b/>
                <w:bCs/>
                <w:sz w:val="20"/>
                <w:szCs w:val="20"/>
              </w:rPr>
            </w:pPr>
            <w:r w:rsidRPr="008F34DD">
              <w:rPr>
                <w:rFonts w:ascii="Galyon" w:hAnsi="Galyon"/>
                <w:b/>
                <w:bCs/>
                <w:sz w:val="20"/>
                <w:szCs w:val="20"/>
              </w:rPr>
              <w:t>Details of the supplier providing the Safety Data Sheet</w:t>
            </w:r>
          </w:p>
        </w:tc>
      </w:tr>
      <w:tr w14:paraId="10CE7CB4" w14:textId="77777777" w:rsidTr="3BB11B9A">
        <w:tblPrEx>
          <w:tblW w:w="0" w:type="auto"/>
          <w:tblLook w:val="04A0"/>
        </w:tblPrEx>
        <w:trPr>
          <w:trHeight w:val="48"/>
        </w:trPr>
        <w:tc>
          <w:tcPr>
            <w:tcW w:w="9016" w:type="dxa"/>
            <w:gridSpan w:val="2"/>
            <w:vAlign w:val="center"/>
          </w:tcPr>
          <w:p w:rsidR="009F795E" w:rsidP="009F795E" w14:paraId="0AF1A301" w14:textId="77777777">
            <w:pPr>
              <w:pStyle w:val="ListParagraph"/>
              <w:spacing w:before="120" w:line="276" w:lineRule="auto"/>
              <w:ind w:left="1440"/>
              <w:rPr>
                <w:rFonts w:ascii="Galyon" w:hAnsi="Galyon"/>
                <w:sz w:val="20"/>
                <w:szCs w:val="20"/>
              </w:rPr>
            </w:pPr>
            <w:r>
              <w:rPr>
                <w:rFonts w:ascii="Galyon" w:hAnsi="Galyon"/>
                <w:sz w:val="20"/>
                <w:szCs w:val="20"/>
              </w:rPr>
              <w:t>Breathe Life Sciences Ltd.</w:t>
            </w:r>
          </w:p>
          <w:p w:rsidR="009F795E" w:rsidP="009F795E" w14:paraId="7307067F" w14:textId="77777777">
            <w:pPr>
              <w:pStyle w:val="ListParagraph"/>
              <w:spacing w:before="120" w:line="276" w:lineRule="auto"/>
              <w:ind w:left="1440"/>
              <w:rPr>
                <w:rFonts w:ascii="Galyon" w:hAnsi="Galyon"/>
                <w:sz w:val="20"/>
                <w:szCs w:val="20"/>
              </w:rPr>
            </w:pPr>
            <w:r>
              <w:rPr>
                <w:rFonts w:ascii="Galyon" w:hAnsi="Galyon"/>
                <w:sz w:val="20"/>
                <w:szCs w:val="20"/>
              </w:rPr>
              <w:t>Grand Union Studios,</w:t>
            </w:r>
          </w:p>
          <w:p w:rsidR="009F795E" w:rsidP="009F795E" w14:paraId="6F912B9F" w14:textId="77777777">
            <w:pPr>
              <w:pStyle w:val="ListParagraph"/>
              <w:spacing w:before="120" w:line="276" w:lineRule="auto"/>
              <w:ind w:left="1440"/>
              <w:rPr>
                <w:rFonts w:ascii="Galyon" w:hAnsi="Galyon"/>
                <w:sz w:val="20"/>
                <w:szCs w:val="20"/>
              </w:rPr>
            </w:pPr>
            <w:r>
              <w:rPr>
                <w:rFonts w:ascii="Galyon" w:hAnsi="Galyon"/>
                <w:sz w:val="20"/>
                <w:szCs w:val="20"/>
              </w:rPr>
              <w:t>332 Ladbroke Grove,</w:t>
            </w:r>
          </w:p>
          <w:p w:rsidR="009F795E" w:rsidP="009F795E" w14:paraId="2F436BC6" w14:textId="77777777">
            <w:pPr>
              <w:pStyle w:val="ListParagraph"/>
              <w:spacing w:before="120" w:line="276" w:lineRule="auto"/>
              <w:ind w:left="1440"/>
              <w:rPr>
                <w:rFonts w:ascii="Galyon" w:hAnsi="Galyon"/>
                <w:sz w:val="20"/>
                <w:szCs w:val="20"/>
              </w:rPr>
            </w:pPr>
            <w:r>
              <w:rPr>
                <w:rFonts w:ascii="Galyon" w:hAnsi="Galyon"/>
                <w:sz w:val="20"/>
                <w:szCs w:val="20"/>
              </w:rPr>
              <w:t>London,</w:t>
            </w:r>
          </w:p>
          <w:p w:rsidR="009F795E" w:rsidP="009F795E" w14:paraId="488A4BE4" w14:textId="77777777">
            <w:pPr>
              <w:pStyle w:val="ListParagraph"/>
              <w:spacing w:before="120" w:line="276" w:lineRule="auto"/>
              <w:ind w:left="1440"/>
              <w:rPr>
                <w:rFonts w:ascii="Galyon" w:hAnsi="Galyon"/>
                <w:sz w:val="20"/>
                <w:szCs w:val="20"/>
              </w:rPr>
            </w:pPr>
            <w:r>
              <w:rPr>
                <w:rFonts w:ascii="Galyon" w:hAnsi="Galyon"/>
                <w:sz w:val="20"/>
                <w:szCs w:val="20"/>
              </w:rPr>
              <w:t>England,</w:t>
            </w:r>
          </w:p>
          <w:p w:rsidR="009F795E" w:rsidP="009F795E" w14:paraId="7C8E562C" w14:textId="77777777">
            <w:pPr>
              <w:pStyle w:val="ListParagraph"/>
              <w:shd w:val="clear" w:color="auto" w:fill="FFFFFF" w:themeFill="background2"/>
              <w:spacing w:before="120" w:line="276" w:lineRule="auto"/>
              <w:ind w:left="1440"/>
              <w:rPr>
                <w:rFonts w:ascii="Galyon" w:hAnsi="Galyon"/>
                <w:sz w:val="20"/>
                <w:szCs w:val="20"/>
              </w:rPr>
            </w:pPr>
            <w:r>
              <w:rPr>
                <w:rFonts w:ascii="Galyon" w:hAnsi="Galyon"/>
                <w:sz w:val="20"/>
                <w:szCs w:val="20"/>
              </w:rPr>
              <w:t>W10 5AD</w:t>
            </w:r>
          </w:p>
          <w:p w:rsidR="0089368E" w:rsidRPr="00B2644C" w:rsidP="00426F99" w14:paraId="169C9A0C" w14:textId="3D9ED437">
            <w:pPr>
              <w:pStyle w:val="ListParagraph"/>
              <w:spacing w:before="120" w:line="276" w:lineRule="auto"/>
              <w:ind w:left="1440"/>
              <w:rPr>
                <w:rFonts w:ascii="Galyon" w:hAnsi="Galyon"/>
                <w:sz w:val="20"/>
                <w:szCs w:val="20"/>
              </w:rPr>
            </w:pPr>
          </w:p>
        </w:tc>
      </w:tr>
      <w:tr w14:paraId="0482E60C" w14:textId="77777777" w:rsidTr="3BB11B9A">
        <w:tblPrEx>
          <w:tblW w:w="0" w:type="auto"/>
          <w:tblLook w:val="04A0"/>
        </w:tblPrEx>
        <w:trPr>
          <w:trHeight w:val="48"/>
        </w:trPr>
        <w:tc>
          <w:tcPr>
            <w:tcW w:w="9016" w:type="dxa"/>
            <w:gridSpan w:val="2"/>
            <w:shd w:val="clear" w:color="auto" w:fill="C9C9C9" w:themeFill="accent3" w:themeFillTint="99"/>
            <w:vAlign w:val="center"/>
          </w:tcPr>
          <w:p w:rsidR="00675BC7" w:rsidRPr="008F34DD" w:rsidP="00426F99" w14:paraId="5C92BDA9" w14:textId="4722C923">
            <w:pPr>
              <w:pStyle w:val="ListParagraph"/>
              <w:numPr>
                <w:ilvl w:val="1"/>
                <w:numId w:val="1"/>
              </w:numPr>
              <w:spacing w:before="120" w:line="276" w:lineRule="auto"/>
              <w:rPr>
                <w:rFonts w:ascii="Galyon" w:hAnsi="Galyon"/>
                <w:b/>
                <w:bCs/>
                <w:sz w:val="20"/>
                <w:szCs w:val="20"/>
              </w:rPr>
            </w:pPr>
            <w:r w:rsidRPr="008F34DD">
              <w:rPr>
                <w:rFonts w:ascii="Galyon" w:hAnsi="Galyon"/>
                <w:b/>
                <w:bCs/>
                <w:sz w:val="20"/>
                <w:szCs w:val="20"/>
              </w:rPr>
              <w:t>Emergency number</w:t>
            </w:r>
          </w:p>
        </w:tc>
      </w:tr>
      <w:tr w14:paraId="5F8654E9" w14:textId="77777777" w:rsidTr="3BB11B9A">
        <w:tblPrEx>
          <w:tblW w:w="0" w:type="auto"/>
          <w:tblLook w:val="04A0"/>
        </w:tblPrEx>
        <w:trPr>
          <w:trHeight w:val="48"/>
        </w:trPr>
        <w:tc>
          <w:tcPr>
            <w:tcW w:w="9016" w:type="dxa"/>
            <w:gridSpan w:val="2"/>
            <w:vAlign w:val="center"/>
          </w:tcPr>
          <w:p w:rsidR="00114B18" w:rsidRPr="00B2644C" w:rsidP="00426F99" w14:paraId="75BC4961" w14:textId="6924F127">
            <w:pPr>
              <w:pStyle w:val="ListParagraph"/>
              <w:spacing w:before="120" w:line="276" w:lineRule="auto"/>
              <w:ind w:left="1440"/>
              <w:rPr>
                <w:rFonts w:ascii="Galyon" w:hAnsi="Galyon"/>
                <w:sz w:val="20"/>
                <w:szCs w:val="20"/>
              </w:rPr>
            </w:pPr>
            <w:r w:rsidRPr="00B2644C">
              <w:rPr>
                <w:rFonts w:ascii="Galyon" w:hAnsi="Galyon"/>
                <w:sz w:val="20"/>
                <w:szCs w:val="20"/>
              </w:rPr>
              <w:t>+111 (UK NHS Direct)</w:t>
            </w:r>
          </w:p>
          <w:p w:rsidR="002B1003" w:rsidRPr="00B2644C" w:rsidP="00426F99" w14:paraId="5D3CFE5A" w14:textId="77777777">
            <w:pPr>
              <w:pStyle w:val="ListParagraph"/>
              <w:spacing w:before="120" w:line="276" w:lineRule="auto"/>
              <w:ind w:left="1440"/>
              <w:rPr>
                <w:rFonts w:ascii="Galyon" w:hAnsi="Galyon"/>
                <w:sz w:val="20"/>
                <w:szCs w:val="20"/>
              </w:rPr>
            </w:pPr>
            <w:r w:rsidRPr="00B2644C">
              <w:rPr>
                <w:rFonts w:ascii="Galyon" w:hAnsi="Galyon"/>
                <w:sz w:val="20"/>
                <w:szCs w:val="20"/>
              </w:rPr>
              <w:t>+112 (EU Emergency)</w:t>
            </w:r>
          </w:p>
          <w:p w:rsidR="00114B18" w:rsidRPr="00B2644C" w:rsidP="00426F99" w14:paraId="2CC0122F" w14:textId="63D4CCA9">
            <w:pPr>
              <w:pStyle w:val="ListParagraph"/>
              <w:spacing w:before="120" w:line="276" w:lineRule="auto"/>
              <w:ind w:left="1440"/>
              <w:rPr>
                <w:rFonts w:ascii="Galyon" w:hAnsi="Galyon"/>
                <w:sz w:val="20"/>
                <w:szCs w:val="20"/>
              </w:rPr>
            </w:pPr>
          </w:p>
        </w:tc>
      </w:tr>
      <w:tr w14:paraId="055A82EA" w14:textId="77777777" w:rsidTr="3BB11B9A">
        <w:tblPrEx>
          <w:tblW w:w="0" w:type="auto"/>
          <w:tblLook w:val="04A0"/>
        </w:tblPrEx>
        <w:tc>
          <w:tcPr>
            <w:tcW w:w="9016" w:type="dxa"/>
            <w:gridSpan w:val="2"/>
            <w:shd w:val="clear" w:color="auto" w:fill="0D5786"/>
            <w:vAlign w:val="center"/>
          </w:tcPr>
          <w:p w:rsidR="00353893" w:rsidRPr="00B2644C" w:rsidP="00426F99" w14:paraId="1700661F" w14:textId="08906442">
            <w:pPr>
              <w:pStyle w:val="ListParagraph"/>
              <w:numPr>
                <w:ilvl w:val="0"/>
                <w:numId w:val="1"/>
              </w:numPr>
              <w:spacing w:before="120" w:line="276" w:lineRule="auto"/>
              <w:rPr>
                <w:rFonts w:ascii="Galyon" w:hAnsi="Galyon"/>
                <w:b/>
                <w:bCs/>
              </w:rPr>
            </w:pPr>
            <w:r w:rsidRPr="00B2644C">
              <w:rPr>
                <w:rFonts w:ascii="Galyon" w:hAnsi="Galyon"/>
                <w:b/>
                <w:bCs/>
                <w:color w:val="ECECEC"/>
              </w:rPr>
              <w:t xml:space="preserve">Potential </w:t>
            </w:r>
            <w:r w:rsidR="00836A02">
              <w:rPr>
                <w:rFonts w:ascii="Galyon" w:hAnsi="Galyon"/>
                <w:b/>
                <w:bCs/>
                <w:color w:val="ECECEC"/>
              </w:rPr>
              <w:t>h</w:t>
            </w:r>
            <w:r w:rsidRPr="00B2644C">
              <w:rPr>
                <w:rFonts w:ascii="Galyon" w:hAnsi="Galyon"/>
                <w:b/>
                <w:bCs/>
                <w:color w:val="ECECEC"/>
              </w:rPr>
              <w:t>azards</w:t>
            </w:r>
          </w:p>
        </w:tc>
      </w:tr>
      <w:tr w14:paraId="17174729" w14:textId="77777777" w:rsidTr="3BB11B9A">
        <w:tblPrEx>
          <w:tblW w:w="0" w:type="auto"/>
          <w:tblLook w:val="04A0"/>
        </w:tblPrEx>
        <w:trPr>
          <w:trHeight w:val="54"/>
        </w:trPr>
        <w:tc>
          <w:tcPr>
            <w:tcW w:w="9016" w:type="dxa"/>
            <w:gridSpan w:val="2"/>
            <w:shd w:val="clear" w:color="auto" w:fill="C9C9C9" w:themeFill="accent3" w:themeFillTint="99"/>
            <w:vAlign w:val="center"/>
          </w:tcPr>
          <w:p w:rsidR="006A515A" w:rsidRPr="008F34DD" w:rsidP="00426F99" w14:paraId="7C5D01B4" w14:textId="59075C7B">
            <w:pPr>
              <w:pStyle w:val="ListParagraph"/>
              <w:numPr>
                <w:ilvl w:val="1"/>
                <w:numId w:val="1"/>
              </w:numPr>
              <w:spacing w:before="120" w:line="276" w:lineRule="auto"/>
              <w:rPr>
                <w:rFonts w:ascii="Galyon" w:hAnsi="Galyon"/>
                <w:b/>
                <w:bCs/>
                <w:sz w:val="20"/>
                <w:szCs w:val="20"/>
              </w:rPr>
            </w:pPr>
            <w:r w:rsidRPr="008F34DD">
              <w:rPr>
                <w:rFonts w:ascii="Galyon" w:hAnsi="Galyon"/>
                <w:b/>
                <w:bCs/>
                <w:sz w:val="20"/>
                <w:szCs w:val="20"/>
              </w:rPr>
              <w:t>Classification of the substance or mixture</w:t>
            </w:r>
          </w:p>
        </w:tc>
      </w:tr>
      <w:tr w14:paraId="6F8D77E9" w14:textId="77777777" w:rsidTr="3BB11B9A">
        <w:tblPrEx>
          <w:tblW w:w="0" w:type="auto"/>
          <w:tblLook w:val="04A0"/>
        </w:tblPrEx>
        <w:trPr>
          <w:trHeight w:val="48"/>
        </w:trPr>
        <w:tc>
          <w:tcPr>
            <w:tcW w:w="9016" w:type="dxa"/>
            <w:gridSpan w:val="2"/>
            <w:vAlign w:val="center"/>
          </w:tcPr>
          <w:p w:rsidR="00912496" w:rsidP="00426F99" w14:paraId="4F90CF1E" w14:textId="1D3E7FA1">
            <w:pPr>
              <w:pStyle w:val="ListParagraph"/>
              <w:spacing w:before="120" w:line="276" w:lineRule="auto"/>
              <w:ind w:left="1440"/>
              <w:rPr>
                <w:rFonts w:ascii="Galyon" w:hAnsi="Galyon"/>
                <w:sz w:val="20"/>
                <w:szCs w:val="20"/>
              </w:rPr>
            </w:pPr>
            <w:r>
              <w:rPr>
                <w:rFonts w:ascii="Galyon" w:hAnsi="Galyon"/>
                <w:sz w:val="20"/>
                <w:szCs w:val="20"/>
              </w:rPr>
              <w:t>Non-dangerous substance or mixture according to Regulation (EC) No. 1272/2008.</w:t>
            </w:r>
          </w:p>
          <w:p w:rsidR="00865E24" w:rsidRPr="00B2644C" w:rsidP="00426F99" w14:paraId="4EA9FA80" w14:textId="09147C79">
            <w:pPr>
              <w:pStyle w:val="ListParagraph"/>
              <w:spacing w:before="120" w:line="276" w:lineRule="auto"/>
              <w:ind w:left="1440"/>
              <w:rPr>
                <w:rFonts w:ascii="Galyon" w:hAnsi="Galyon"/>
                <w:sz w:val="20"/>
                <w:szCs w:val="20"/>
              </w:rPr>
            </w:pPr>
            <w:r>
              <w:rPr>
                <w:rFonts w:ascii="Galyon" w:hAnsi="Galyon"/>
                <w:sz w:val="20"/>
                <w:szCs w:val="20"/>
              </w:rPr>
              <w:t>This substance is not classified as dangerous according to Directive 67/548/EEC.</w:t>
            </w:r>
          </w:p>
          <w:p w:rsidR="00114B18" w:rsidRPr="00B2644C" w:rsidP="00426F99" w14:paraId="6A30DCA4" w14:textId="6340045E">
            <w:pPr>
              <w:pStyle w:val="ListParagraph"/>
              <w:spacing w:before="120" w:line="276" w:lineRule="auto"/>
              <w:ind w:left="1440"/>
              <w:rPr>
                <w:rFonts w:ascii="Galyon" w:hAnsi="Galyon"/>
                <w:sz w:val="20"/>
                <w:szCs w:val="20"/>
              </w:rPr>
            </w:pPr>
          </w:p>
        </w:tc>
      </w:tr>
      <w:tr w14:paraId="669B1A75" w14:textId="77777777" w:rsidTr="3BB11B9A">
        <w:tblPrEx>
          <w:tblW w:w="0" w:type="auto"/>
          <w:tblLook w:val="04A0"/>
        </w:tblPrEx>
        <w:trPr>
          <w:trHeight w:val="48"/>
        </w:trPr>
        <w:tc>
          <w:tcPr>
            <w:tcW w:w="9016" w:type="dxa"/>
            <w:gridSpan w:val="2"/>
            <w:shd w:val="clear" w:color="auto" w:fill="C9C9C9" w:themeFill="accent3" w:themeFillTint="99"/>
            <w:vAlign w:val="center"/>
          </w:tcPr>
          <w:p w:rsidR="00675BC7" w:rsidRPr="008F34DD" w:rsidP="00426F99" w14:paraId="213E1AE9" w14:textId="2C81C6A9">
            <w:pPr>
              <w:pStyle w:val="ListParagraph"/>
              <w:numPr>
                <w:ilvl w:val="1"/>
                <w:numId w:val="1"/>
              </w:numPr>
              <w:spacing w:before="120" w:line="276" w:lineRule="auto"/>
              <w:rPr>
                <w:rFonts w:ascii="Galyon" w:hAnsi="Galyon"/>
                <w:b/>
                <w:bCs/>
                <w:sz w:val="20"/>
                <w:szCs w:val="20"/>
              </w:rPr>
            </w:pPr>
            <w:r w:rsidRPr="008F34DD">
              <w:rPr>
                <w:rFonts w:ascii="Galyon" w:hAnsi="Galyon"/>
                <w:b/>
                <w:bCs/>
                <w:sz w:val="20"/>
                <w:szCs w:val="20"/>
              </w:rPr>
              <w:t>Label contents</w:t>
            </w:r>
          </w:p>
        </w:tc>
      </w:tr>
      <w:tr w14:paraId="74912D1F" w14:textId="77777777" w:rsidTr="3BB11B9A">
        <w:tblPrEx>
          <w:tblW w:w="0" w:type="auto"/>
          <w:tblLook w:val="04A0"/>
        </w:tblPrEx>
        <w:trPr>
          <w:trHeight w:val="48"/>
        </w:trPr>
        <w:tc>
          <w:tcPr>
            <w:tcW w:w="9016" w:type="dxa"/>
            <w:gridSpan w:val="2"/>
            <w:vAlign w:val="center"/>
          </w:tcPr>
          <w:p w:rsidR="00912496" w:rsidP="00426F99" w14:paraId="5965A4E7" w14:textId="2262827C">
            <w:pPr>
              <w:pStyle w:val="ListParagraph"/>
              <w:spacing w:before="120" w:line="276" w:lineRule="auto"/>
              <w:ind w:left="1440"/>
              <w:rPr>
                <w:rFonts w:ascii="Galyon" w:hAnsi="Galyon"/>
                <w:sz w:val="20"/>
                <w:szCs w:val="20"/>
              </w:rPr>
            </w:pPr>
            <w:r>
              <w:rPr>
                <w:rFonts w:ascii="Galyon" w:hAnsi="Galyon"/>
                <w:sz w:val="20"/>
                <w:szCs w:val="20"/>
              </w:rPr>
              <w:t>The product is not approved according to EC directives or the respective national laws.</w:t>
            </w:r>
          </w:p>
          <w:p w:rsidR="00347CD9" w:rsidP="00426F99" w14:paraId="52D630F6" w14:textId="77777777">
            <w:pPr>
              <w:pStyle w:val="ListParagraph"/>
              <w:spacing w:before="120" w:line="276" w:lineRule="auto"/>
              <w:ind w:left="1440"/>
              <w:rPr>
                <w:rFonts w:ascii="Galyon" w:hAnsi="Galyon"/>
                <w:sz w:val="20"/>
                <w:szCs w:val="20"/>
              </w:rPr>
            </w:pPr>
          </w:p>
          <w:p w:rsidR="00347CD9" w:rsidP="00426F99" w14:paraId="5A17C058" w14:textId="25657E03">
            <w:pPr>
              <w:pStyle w:val="ListParagraph"/>
              <w:spacing w:before="120" w:line="276" w:lineRule="auto"/>
              <w:ind w:left="1440"/>
              <w:rPr>
                <w:rFonts w:ascii="Galyon" w:hAnsi="Galyon"/>
                <w:sz w:val="20"/>
                <w:szCs w:val="20"/>
              </w:rPr>
            </w:pPr>
            <w:r>
              <w:rPr>
                <w:rFonts w:ascii="Galyon" w:hAnsi="Galyon"/>
                <w:b/>
                <w:bCs/>
                <w:sz w:val="20"/>
                <w:szCs w:val="20"/>
              </w:rPr>
              <w:t>GHS Precaution Statements</w:t>
            </w:r>
          </w:p>
          <w:p w:rsidR="00347CD9" w:rsidP="00426F99" w14:paraId="341D107B" w14:textId="5D52D3D5">
            <w:pPr>
              <w:pStyle w:val="ListParagraph"/>
              <w:spacing w:before="120" w:line="276" w:lineRule="auto"/>
              <w:ind w:left="1440"/>
              <w:rPr>
                <w:rFonts w:ascii="Galyon" w:hAnsi="Galyon"/>
                <w:sz w:val="20"/>
                <w:szCs w:val="20"/>
              </w:rPr>
            </w:pPr>
            <w:r>
              <w:rPr>
                <w:rFonts w:ascii="Galyon" w:hAnsi="Galyon"/>
                <w:sz w:val="20"/>
                <w:szCs w:val="20"/>
              </w:rPr>
              <w:t>P101 If medical advice is needed, have product container or label to hand.</w:t>
            </w:r>
          </w:p>
          <w:p w:rsidR="00E73122" w:rsidP="00426F99" w14:paraId="4A69E66C" w14:textId="174E20C2">
            <w:pPr>
              <w:pStyle w:val="ListParagraph"/>
              <w:spacing w:before="120" w:line="276" w:lineRule="auto"/>
              <w:ind w:left="1440"/>
              <w:rPr>
                <w:rFonts w:ascii="Galyon" w:hAnsi="Galyon"/>
                <w:sz w:val="20"/>
                <w:szCs w:val="20"/>
              </w:rPr>
            </w:pPr>
            <w:r>
              <w:rPr>
                <w:rFonts w:ascii="Galyon" w:hAnsi="Galyon"/>
                <w:sz w:val="20"/>
                <w:szCs w:val="20"/>
              </w:rPr>
              <w:t>P102 Keep out of reach of children.</w:t>
            </w:r>
          </w:p>
          <w:p w:rsidR="00E73122" w:rsidP="00426F99" w14:paraId="05BB7D04" w14:textId="165EA93F">
            <w:pPr>
              <w:pStyle w:val="ListParagraph"/>
              <w:spacing w:before="120" w:line="276" w:lineRule="auto"/>
              <w:ind w:left="1440"/>
              <w:rPr>
                <w:rFonts w:ascii="Galyon" w:hAnsi="Galyon"/>
                <w:sz w:val="20"/>
                <w:szCs w:val="20"/>
              </w:rPr>
            </w:pPr>
            <w:r>
              <w:rPr>
                <w:rFonts w:ascii="Galyon" w:hAnsi="Galyon"/>
                <w:sz w:val="20"/>
                <w:szCs w:val="20"/>
              </w:rPr>
              <w:t>P202 Do not handle until all safety precautions have been read and understood.</w:t>
            </w:r>
          </w:p>
          <w:p w:rsidR="00FD519B" w:rsidP="00426F99" w14:paraId="48306874" w14:textId="32A5E781">
            <w:pPr>
              <w:pStyle w:val="ListParagraph"/>
              <w:spacing w:before="120" w:line="276" w:lineRule="auto"/>
              <w:ind w:left="1440"/>
              <w:rPr>
                <w:rFonts w:ascii="Galyon" w:hAnsi="Galyon"/>
                <w:sz w:val="20"/>
                <w:szCs w:val="20"/>
              </w:rPr>
            </w:pPr>
            <w:r>
              <w:rPr>
                <w:rFonts w:ascii="Galyon" w:hAnsi="Galyon"/>
                <w:sz w:val="20"/>
                <w:szCs w:val="20"/>
              </w:rPr>
              <w:t>P261 Avoid breathing dust/fume/gas/mist/vapours/spray</w:t>
            </w:r>
            <w:r w:rsidR="003D6ED2">
              <w:rPr>
                <w:rFonts w:ascii="Galyon" w:hAnsi="Galyon"/>
                <w:sz w:val="20"/>
                <w:szCs w:val="20"/>
              </w:rPr>
              <w:t>.</w:t>
            </w:r>
          </w:p>
          <w:p w:rsidR="003D6ED2" w:rsidP="00426F99" w14:paraId="51BF8AFF" w14:textId="21CF6349">
            <w:pPr>
              <w:pStyle w:val="ListParagraph"/>
              <w:spacing w:before="120" w:line="276" w:lineRule="auto"/>
              <w:ind w:left="1440"/>
              <w:rPr>
                <w:rFonts w:ascii="Galyon" w:hAnsi="Galyon"/>
                <w:sz w:val="20"/>
                <w:szCs w:val="20"/>
              </w:rPr>
            </w:pPr>
            <w:r>
              <w:rPr>
                <w:rFonts w:ascii="Galyon" w:hAnsi="Galyon"/>
                <w:sz w:val="20"/>
                <w:szCs w:val="20"/>
              </w:rPr>
              <w:t>P263 Avoid contact during pregnan</w:t>
            </w:r>
            <w:r w:rsidR="00325755">
              <w:rPr>
                <w:rFonts w:ascii="Galyon" w:hAnsi="Galyon"/>
                <w:sz w:val="20"/>
                <w:szCs w:val="20"/>
              </w:rPr>
              <w:t>cy/while nursing.</w:t>
            </w:r>
          </w:p>
          <w:p w:rsidR="00325755" w:rsidP="00426F99" w14:paraId="7E39A884" w14:textId="73A5D3DD">
            <w:pPr>
              <w:pStyle w:val="ListParagraph"/>
              <w:spacing w:before="120" w:line="276" w:lineRule="auto"/>
              <w:ind w:left="1440"/>
              <w:rPr>
                <w:rFonts w:ascii="Galyon" w:hAnsi="Galyon"/>
                <w:sz w:val="20"/>
                <w:szCs w:val="20"/>
              </w:rPr>
            </w:pPr>
            <w:r>
              <w:rPr>
                <w:rFonts w:ascii="Galyon" w:hAnsi="Galyon"/>
                <w:sz w:val="20"/>
                <w:szCs w:val="20"/>
              </w:rPr>
              <w:t>P273 Avoid release to the environment</w:t>
            </w:r>
          </w:p>
          <w:p w:rsidR="00325755" w:rsidP="00426F99" w14:paraId="76CA66B5" w14:textId="2BEA5A25">
            <w:pPr>
              <w:pStyle w:val="ListParagraph"/>
              <w:spacing w:before="120" w:line="276" w:lineRule="auto"/>
              <w:ind w:left="1440"/>
              <w:rPr>
                <w:rFonts w:ascii="Galyon" w:hAnsi="Galyon"/>
                <w:sz w:val="20"/>
                <w:szCs w:val="20"/>
              </w:rPr>
            </w:pPr>
            <w:r>
              <w:rPr>
                <w:rFonts w:ascii="Galyon" w:hAnsi="Galyon"/>
                <w:sz w:val="20"/>
                <w:szCs w:val="20"/>
              </w:rPr>
              <w:t>P305 If in eyes, rinse with plenty of water</w:t>
            </w:r>
          </w:p>
          <w:p w:rsidR="00325755" w:rsidP="00426F99" w14:paraId="50DDDAD6" w14:textId="3C45F4F4">
            <w:pPr>
              <w:pStyle w:val="ListParagraph"/>
              <w:spacing w:before="120" w:line="276" w:lineRule="auto"/>
              <w:ind w:left="1440"/>
              <w:rPr>
                <w:rFonts w:ascii="Galyon" w:hAnsi="Galyon"/>
                <w:sz w:val="20"/>
                <w:szCs w:val="20"/>
              </w:rPr>
            </w:pPr>
            <w:r>
              <w:rPr>
                <w:rFonts w:ascii="Galyon" w:hAnsi="Galyon"/>
                <w:sz w:val="20"/>
                <w:szCs w:val="20"/>
              </w:rPr>
              <w:t>P314 Get medical advice/attention if you feel unwell</w:t>
            </w:r>
          </w:p>
          <w:p w:rsidR="00325755" w:rsidP="00426F99" w14:paraId="543309A0" w14:textId="6459790C">
            <w:pPr>
              <w:pStyle w:val="ListParagraph"/>
              <w:spacing w:before="120" w:line="276" w:lineRule="auto"/>
              <w:ind w:left="1440"/>
              <w:rPr>
                <w:rFonts w:ascii="Galyon" w:hAnsi="Galyon"/>
                <w:sz w:val="20"/>
                <w:szCs w:val="20"/>
              </w:rPr>
            </w:pPr>
            <w:r>
              <w:rPr>
                <w:rFonts w:ascii="Galyon" w:hAnsi="Galyon"/>
                <w:sz w:val="20"/>
                <w:szCs w:val="20"/>
              </w:rPr>
              <w:t>P332 &amp; P312 If skin irritation occurs, seek medical advice/attention</w:t>
            </w:r>
          </w:p>
          <w:p w:rsidR="00FE2C7B" w:rsidP="00426F99" w14:paraId="46711DAB" w14:textId="77777777">
            <w:pPr>
              <w:pStyle w:val="ListParagraph"/>
              <w:spacing w:before="120" w:line="276" w:lineRule="auto"/>
              <w:ind w:left="1440"/>
              <w:rPr>
                <w:rFonts w:ascii="Galyon" w:hAnsi="Galyon"/>
                <w:sz w:val="20"/>
                <w:szCs w:val="20"/>
              </w:rPr>
            </w:pPr>
          </w:p>
          <w:p w:rsidR="00FE2C7B" w:rsidRPr="00FE2C7B" w:rsidP="00426F99" w14:paraId="24DE4C12" w14:textId="477431E9">
            <w:pPr>
              <w:pStyle w:val="ListParagraph"/>
              <w:spacing w:before="120" w:line="276" w:lineRule="auto"/>
              <w:ind w:left="1440"/>
              <w:rPr>
                <w:rFonts w:ascii="Galyon" w:hAnsi="Galyon"/>
                <w:i/>
                <w:iCs/>
                <w:sz w:val="20"/>
                <w:szCs w:val="20"/>
              </w:rPr>
            </w:pPr>
            <w:r>
              <w:rPr>
                <w:rFonts w:ascii="Galyon" w:hAnsi="Galyon"/>
                <w:i/>
                <w:iCs/>
                <w:sz w:val="20"/>
                <w:szCs w:val="20"/>
              </w:rPr>
              <w:t>GHS: Global harmonized system of classification and labelling of chemicals.</w:t>
            </w:r>
          </w:p>
          <w:p w:rsidR="009B1E01" w:rsidRPr="00B2644C" w:rsidP="00426F99" w14:paraId="6752F516" w14:textId="3D9C98B1">
            <w:pPr>
              <w:pStyle w:val="ListParagraph"/>
              <w:spacing w:before="120" w:line="276" w:lineRule="auto"/>
              <w:ind w:left="1440"/>
              <w:rPr>
                <w:rFonts w:ascii="Galyon" w:hAnsi="Galyon"/>
                <w:sz w:val="20"/>
                <w:szCs w:val="20"/>
              </w:rPr>
            </w:pPr>
          </w:p>
        </w:tc>
      </w:tr>
      <w:tr w14:paraId="567D0A14" w14:textId="77777777" w:rsidTr="3BB11B9A">
        <w:tblPrEx>
          <w:tblW w:w="0" w:type="auto"/>
          <w:tblLook w:val="04A0"/>
        </w:tblPrEx>
        <w:trPr>
          <w:trHeight w:val="48"/>
        </w:trPr>
        <w:tc>
          <w:tcPr>
            <w:tcW w:w="9016" w:type="dxa"/>
            <w:gridSpan w:val="2"/>
            <w:shd w:val="clear" w:color="auto" w:fill="B9B9B9" w:themeFill="accent2" w:themeFillShade="BF"/>
            <w:vAlign w:val="center"/>
          </w:tcPr>
          <w:p w:rsidR="00675BC7" w:rsidRPr="00C65498" w:rsidP="00426F99" w14:paraId="007D0031" w14:textId="4149C3C7">
            <w:pPr>
              <w:pStyle w:val="ListParagraph"/>
              <w:numPr>
                <w:ilvl w:val="1"/>
                <w:numId w:val="1"/>
              </w:numPr>
              <w:spacing w:before="120" w:line="276" w:lineRule="auto"/>
              <w:rPr>
                <w:rFonts w:ascii="Galyon" w:hAnsi="Galyon"/>
                <w:b/>
                <w:bCs/>
                <w:color w:val="FFFFFF" w:themeColor="background2"/>
              </w:rPr>
            </w:pPr>
            <w:r w:rsidRPr="00A01A64">
              <w:rPr>
                <w:rFonts w:ascii="Galyon" w:hAnsi="Galyon"/>
                <w:b/>
                <w:bCs/>
              </w:rPr>
              <w:t>Other hazards</w:t>
            </w:r>
          </w:p>
        </w:tc>
      </w:tr>
      <w:tr w14:paraId="77E83FD5" w14:textId="77777777" w:rsidTr="3BB11B9A">
        <w:tblPrEx>
          <w:tblW w:w="0" w:type="auto"/>
          <w:tblLook w:val="04A0"/>
        </w:tblPrEx>
        <w:trPr>
          <w:trHeight w:val="48"/>
        </w:trPr>
        <w:tc>
          <w:tcPr>
            <w:tcW w:w="9016" w:type="dxa"/>
            <w:gridSpan w:val="2"/>
            <w:vAlign w:val="center"/>
          </w:tcPr>
          <w:p w:rsidR="00675BC7" w:rsidRPr="00B2644C" w:rsidP="00426F99" w14:paraId="30C2F4F0" w14:textId="74C413B8">
            <w:pPr>
              <w:pStyle w:val="ListParagraph"/>
              <w:spacing w:before="120" w:line="276" w:lineRule="auto"/>
              <w:ind w:left="1440"/>
              <w:rPr>
                <w:rFonts w:ascii="Galyon" w:hAnsi="Galyon"/>
                <w:sz w:val="20"/>
                <w:szCs w:val="20"/>
              </w:rPr>
            </w:pPr>
            <w:r w:rsidRPr="00B2644C">
              <w:rPr>
                <w:rFonts w:ascii="Galyon" w:hAnsi="Galyon"/>
                <w:sz w:val="20"/>
                <w:szCs w:val="20"/>
              </w:rPr>
              <w:t>Based on</w:t>
            </w:r>
            <w:r w:rsidRPr="00B2644C" w:rsidR="009B1E01">
              <w:rPr>
                <w:rFonts w:ascii="Galyon" w:hAnsi="Galyon"/>
                <w:sz w:val="20"/>
                <w:szCs w:val="20"/>
              </w:rPr>
              <w:t xml:space="preserve"> the available data, the product does not contain</w:t>
            </w:r>
            <w:r w:rsidRPr="00B2644C" w:rsidR="00B438F0">
              <w:rPr>
                <w:rFonts w:ascii="Galyon" w:hAnsi="Galyon"/>
                <w:sz w:val="20"/>
                <w:szCs w:val="20"/>
              </w:rPr>
              <w:t xml:space="preserve"> components considered to be</w:t>
            </w:r>
            <w:r w:rsidRPr="00B2644C" w:rsidR="009B1E01">
              <w:rPr>
                <w:rFonts w:ascii="Galyon" w:hAnsi="Galyon"/>
                <w:sz w:val="20"/>
                <w:szCs w:val="20"/>
              </w:rPr>
              <w:t xml:space="preserve"> PBT</w:t>
            </w:r>
            <w:r w:rsidRPr="00B2644C" w:rsidR="00287C4D">
              <w:rPr>
                <w:rFonts w:ascii="Galyon" w:hAnsi="Galyon"/>
                <w:sz w:val="20"/>
                <w:szCs w:val="20"/>
              </w:rPr>
              <w:t xml:space="preserve"> (bioaccumulative and toxic)</w:t>
            </w:r>
            <w:r w:rsidRPr="00B2644C" w:rsidR="009B1E01">
              <w:rPr>
                <w:rFonts w:ascii="Galyon" w:hAnsi="Galyon"/>
                <w:sz w:val="20"/>
                <w:szCs w:val="20"/>
              </w:rPr>
              <w:t xml:space="preserve"> or vPvB </w:t>
            </w:r>
            <w:r w:rsidRPr="00B2644C" w:rsidR="00B438F0">
              <w:rPr>
                <w:rFonts w:ascii="Galyon" w:hAnsi="Galyon"/>
                <w:sz w:val="20"/>
                <w:szCs w:val="20"/>
              </w:rPr>
              <w:t xml:space="preserve">(very persistent and very bioaccumulative) </w:t>
            </w:r>
            <w:r w:rsidRPr="00B2644C" w:rsidR="009B1E01">
              <w:rPr>
                <w:rFonts w:ascii="Galyon" w:hAnsi="Galyon"/>
                <w:sz w:val="20"/>
                <w:szCs w:val="20"/>
              </w:rPr>
              <w:t>in percentage</w:t>
            </w:r>
            <w:r w:rsidRPr="00B2644C" w:rsidR="00467FE4">
              <w:rPr>
                <w:rFonts w:ascii="Galyon" w:hAnsi="Galyon"/>
                <w:sz w:val="20"/>
                <w:szCs w:val="20"/>
              </w:rPr>
              <w:t>s equal to or greater than 0.1%</w:t>
            </w:r>
            <w:r w:rsidRPr="00B2644C" w:rsidR="002C0F20">
              <w:rPr>
                <w:rFonts w:ascii="Galyon" w:hAnsi="Galyon"/>
                <w:sz w:val="20"/>
                <w:szCs w:val="20"/>
              </w:rPr>
              <w:t xml:space="preserve"> or higher</w:t>
            </w:r>
            <w:r w:rsidRPr="00B2644C" w:rsidR="00467FE4">
              <w:rPr>
                <w:rFonts w:ascii="Galyon" w:hAnsi="Galyon"/>
                <w:sz w:val="20"/>
                <w:szCs w:val="20"/>
              </w:rPr>
              <w:t>.</w:t>
            </w:r>
          </w:p>
          <w:p w:rsidR="00DA6020" w:rsidRPr="00B2644C" w:rsidP="00426F99" w14:paraId="7E24FDCA" w14:textId="77777777">
            <w:pPr>
              <w:pStyle w:val="ListParagraph"/>
              <w:spacing w:before="120" w:line="276" w:lineRule="auto"/>
              <w:ind w:left="1440"/>
              <w:rPr>
                <w:rFonts w:ascii="Galyon" w:hAnsi="Galyon"/>
                <w:sz w:val="20"/>
                <w:szCs w:val="20"/>
              </w:rPr>
            </w:pPr>
          </w:p>
          <w:p w:rsidR="00C6695C" w:rsidRPr="00B2644C" w:rsidP="00426F99" w14:paraId="15F8768A" w14:textId="1D53BBFC">
            <w:pPr>
              <w:pStyle w:val="ListParagraph"/>
              <w:spacing w:before="120" w:line="276" w:lineRule="auto"/>
              <w:ind w:left="1440"/>
              <w:rPr>
                <w:rFonts w:ascii="Galyon" w:hAnsi="Galyon"/>
                <w:sz w:val="20"/>
                <w:szCs w:val="20"/>
              </w:rPr>
            </w:pPr>
          </w:p>
        </w:tc>
      </w:tr>
    </w:tbl>
    <w:p w:rsidR="006A6F44" w:rsidRPr="00C62632" w14:paraId="236B964B" w14:textId="77777777">
      <w:pPr>
        <w:rPr>
          <w:rFonts w:ascii="Galyon" w:hAnsi="Galyon"/>
        </w:rPr>
        <w:sectPr w:rsidSect="002565FE">
          <w:headerReference w:type="default" r:id="rId7"/>
          <w:footerReference w:type="default" r:id="rId8"/>
          <w:pgSz w:w="11906" w:h="16838"/>
          <w:pgMar w:top="1440" w:right="1440" w:bottom="1440" w:left="1440" w:header="510" w:footer="0" w:gutter="0"/>
          <w:cols w:space="708"/>
          <w:docGrid w:linePitch="360"/>
        </w:sectPr>
      </w:pPr>
      <w:r w:rsidRPr="00C62632">
        <w:rPr>
          <w:rFonts w:ascii="Galyon" w:hAnsi="Galyon"/>
        </w:rPr>
        <w:br w:type="page"/>
      </w:r>
    </w:p>
    <w:p w:rsidR="006A6F44" w:rsidRPr="00C62632" w14:paraId="6E88E589" w14:textId="7188AD41">
      <w:pPr>
        <w:rPr>
          <w:rFonts w:ascii="Galyon" w:hAnsi="Galyon"/>
        </w:rPr>
      </w:pPr>
    </w:p>
    <w:tbl>
      <w:tblPr>
        <w:tblStyle w:val="TableGrid"/>
        <w:tblW w:w="0" w:type="auto"/>
        <w:tblLayout w:type="fixed"/>
        <w:tblLook w:val="04A0"/>
      </w:tblPr>
      <w:tblGrid>
        <w:gridCol w:w="3539"/>
        <w:gridCol w:w="2268"/>
        <w:gridCol w:w="2126"/>
        <w:gridCol w:w="2977"/>
        <w:gridCol w:w="3038"/>
      </w:tblGrid>
      <w:tr w14:paraId="08D76C9E" w14:textId="77777777" w:rsidTr="3BB11B9A">
        <w:tblPrEx>
          <w:tblW w:w="0" w:type="auto"/>
          <w:tblLayout w:type="fixed"/>
          <w:tblLook w:val="04A0"/>
        </w:tblPrEx>
        <w:trPr>
          <w:trHeight w:val="414"/>
        </w:trPr>
        <w:tc>
          <w:tcPr>
            <w:tcW w:w="13948" w:type="dxa"/>
            <w:gridSpan w:val="5"/>
            <w:shd w:val="clear" w:color="auto" w:fill="0D5786"/>
          </w:tcPr>
          <w:p w:rsidR="00353893" w:rsidRPr="00C65498" w:rsidP="004114F0" w14:paraId="7311B19B" w14:textId="192261A5">
            <w:pPr>
              <w:pStyle w:val="ListParagraph"/>
              <w:numPr>
                <w:ilvl w:val="0"/>
                <w:numId w:val="1"/>
              </w:numPr>
              <w:spacing w:before="120" w:line="276" w:lineRule="auto"/>
              <w:rPr>
                <w:rFonts w:ascii="Galyon" w:hAnsi="Galyon"/>
                <w:b/>
                <w:bCs/>
              </w:rPr>
            </w:pPr>
            <w:bookmarkStart w:id="0" w:name="_Hlk98855594"/>
            <w:r w:rsidRPr="00C65498">
              <w:rPr>
                <w:rFonts w:ascii="Galyon" w:hAnsi="Galyon"/>
                <w:b/>
                <w:bCs/>
                <w:color w:val="ECECEC"/>
              </w:rPr>
              <w:t>Substances/mixture of substances</w:t>
            </w:r>
          </w:p>
        </w:tc>
      </w:tr>
      <w:tr w14:paraId="6B182AFB" w14:textId="77777777" w:rsidTr="3BB11B9A">
        <w:tblPrEx>
          <w:tblW w:w="0" w:type="auto"/>
          <w:tblLayout w:type="fixed"/>
          <w:tblLook w:val="04A0"/>
        </w:tblPrEx>
        <w:trPr>
          <w:trHeight w:val="114"/>
        </w:trPr>
        <w:tc>
          <w:tcPr>
            <w:tcW w:w="3539" w:type="dxa"/>
            <w:shd w:val="clear" w:color="auto" w:fill="C9C9C9" w:themeFill="accent3" w:themeFillTint="99"/>
          </w:tcPr>
          <w:p w:rsidR="00B670C6" w:rsidRPr="00B670C6" w:rsidP="006A6F44" w14:paraId="11330753" w14:textId="096EEFF7">
            <w:pPr>
              <w:spacing w:before="120" w:line="276" w:lineRule="auto"/>
              <w:rPr>
                <w:rFonts w:ascii="Galyon" w:hAnsi="Galyon"/>
                <w:b/>
                <w:bCs/>
                <w:sz w:val="20"/>
                <w:szCs w:val="20"/>
              </w:rPr>
            </w:pPr>
            <w:r w:rsidRPr="00B670C6">
              <w:rPr>
                <w:rFonts w:ascii="Galyon" w:hAnsi="Galyon"/>
                <w:b/>
                <w:bCs/>
                <w:sz w:val="20"/>
                <w:szCs w:val="20"/>
              </w:rPr>
              <w:t>Compound</w:t>
            </w:r>
          </w:p>
        </w:tc>
        <w:tc>
          <w:tcPr>
            <w:tcW w:w="2268" w:type="dxa"/>
            <w:shd w:val="clear" w:color="auto" w:fill="C9C9C9" w:themeFill="accent3" w:themeFillTint="99"/>
          </w:tcPr>
          <w:p w:rsidR="00B670C6" w:rsidRPr="00B670C6" w:rsidP="006A6F44" w14:paraId="6DACA449" w14:textId="74B28171">
            <w:pPr>
              <w:spacing w:before="120" w:line="276" w:lineRule="auto"/>
              <w:rPr>
                <w:rFonts w:ascii="Galyon" w:hAnsi="Galyon"/>
                <w:b/>
                <w:bCs/>
                <w:sz w:val="20"/>
                <w:szCs w:val="20"/>
              </w:rPr>
            </w:pPr>
            <w:r w:rsidRPr="00B670C6">
              <w:rPr>
                <w:rFonts w:ascii="Galyon" w:hAnsi="Galyon"/>
                <w:b/>
                <w:bCs/>
                <w:sz w:val="20"/>
                <w:szCs w:val="20"/>
              </w:rPr>
              <w:t>Mass Fraction</w:t>
            </w:r>
          </w:p>
        </w:tc>
        <w:tc>
          <w:tcPr>
            <w:tcW w:w="2126" w:type="dxa"/>
            <w:shd w:val="clear" w:color="auto" w:fill="C9C9C9" w:themeFill="accent3" w:themeFillTint="99"/>
          </w:tcPr>
          <w:p w:rsidR="00B670C6" w:rsidRPr="00B670C6" w:rsidP="006A6F44" w14:paraId="13277A03" w14:textId="22F67FBC">
            <w:pPr>
              <w:spacing w:before="120" w:line="276" w:lineRule="auto"/>
              <w:rPr>
                <w:rFonts w:ascii="Galyon" w:hAnsi="Galyon"/>
                <w:b/>
                <w:bCs/>
                <w:sz w:val="20"/>
                <w:szCs w:val="20"/>
              </w:rPr>
            </w:pPr>
            <w:r w:rsidRPr="00B670C6">
              <w:rPr>
                <w:rFonts w:ascii="Galyon" w:hAnsi="Galyon"/>
                <w:b/>
                <w:bCs/>
                <w:sz w:val="20"/>
                <w:szCs w:val="20"/>
              </w:rPr>
              <w:t>Hazard Level</w:t>
            </w:r>
          </w:p>
        </w:tc>
        <w:tc>
          <w:tcPr>
            <w:tcW w:w="2977" w:type="dxa"/>
            <w:shd w:val="clear" w:color="auto" w:fill="C9C9C9" w:themeFill="accent3" w:themeFillTint="99"/>
          </w:tcPr>
          <w:p w:rsidR="00B670C6" w:rsidRPr="00B670C6" w:rsidP="006A6F44" w14:paraId="6C80715F" w14:textId="5CBF0536">
            <w:pPr>
              <w:spacing w:before="120" w:line="276" w:lineRule="auto"/>
              <w:rPr>
                <w:rFonts w:ascii="Galyon" w:hAnsi="Galyon"/>
                <w:b/>
                <w:bCs/>
                <w:sz w:val="20"/>
                <w:szCs w:val="20"/>
              </w:rPr>
            </w:pPr>
            <w:r w:rsidRPr="00B670C6">
              <w:rPr>
                <w:rFonts w:ascii="Galyon" w:hAnsi="Galyon"/>
                <w:b/>
                <w:bCs/>
                <w:sz w:val="20"/>
                <w:szCs w:val="20"/>
              </w:rPr>
              <w:t>CAS Number</w:t>
            </w:r>
          </w:p>
        </w:tc>
        <w:tc>
          <w:tcPr>
            <w:tcW w:w="3038" w:type="dxa"/>
            <w:shd w:val="clear" w:color="auto" w:fill="C9C9C9" w:themeFill="accent3" w:themeFillTint="99"/>
          </w:tcPr>
          <w:p w:rsidR="00B670C6" w:rsidRPr="00B670C6" w:rsidP="006A6F44" w14:paraId="4B6E8CB0" w14:textId="0826FD0E">
            <w:pPr>
              <w:spacing w:before="120" w:line="276" w:lineRule="auto"/>
              <w:rPr>
                <w:rFonts w:ascii="Galyon" w:hAnsi="Galyon"/>
                <w:b/>
                <w:bCs/>
                <w:sz w:val="20"/>
                <w:szCs w:val="20"/>
              </w:rPr>
            </w:pPr>
            <w:r w:rsidRPr="00B670C6">
              <w:rPr>
                <w:rFonts w:ascii="Galyon" w:hAnsi="Galyon"/>
                <w:b/>
                <w:bCs/>
                <w:sz w:val="20"/>
                <w:szCs w:val="20"/>
              </w:rPr>
              <w:t>Synonyms</w:t>
            </w:r>
          </w:p>
        </w:tc>
      </w:tr>
      <w:tr w14:paraId="5C6BEA6D" w14:textId="77777777" w:rsidTr="3BB11B9A">
        <w:tblPrEx>
          <w:tblW w:w="0" w:type="auto"/>
          <w:tblLayout w:type="fixed"/>
          <w:tblLook w:val="04A0"/>
        </w:tblPrEx>
        <w:trPr>
          <w:trHeight w:val="114"/>
        </w:trPr>
        <w:tc>
          <w:tcPr>
            <w:tcW w:w="3539" w:type="dxa"/>
            <w:shd w:val="clear" w:color="auto" w:fill="EDEDED" w:themeFill="accent3" w:themeFillTint="33"/>
          </w:tcPr>
          <w:p w:rsidR="001D1F4F" w:rsidRPr="00B670C6" w:rsidP="001D1F4F" w14:paraId="749CB311" w14:textId="727C2526">
            <w:pPr>
              <w:spacing w:before="120" w:line="276" w:lineRule="auto"/>
              <w:rPr>
                <w:rFonts w:ascii="Galyon" w:hAnsi="Galyon"/>
                <w:sz w:val="20"/>
                <w:szCs w:val="20"/>
              </w:rPr>
            </w:pPr>
            <w:r>
              <w:rPr>
                <w:rFonts w:ascii="Galyon" w:hAnsi="Galyon"/>
                <w:b/>
                <w:bCs/>
                <w:sz w:val="20"/>
                <w:szCs w:val="20"/>
              </w:rPr>
              <w:t>Caprylic/Capric Triglycerides</w:t>
            </w:r>
          </w:p>
        </w:tc>
        <w:tc>
          <w:tcPr>
            <w:tcW w:w="2268" w:type="dxa"/>
            <w:vAlign w:val="center"/>
          </w:tcPr>
          <w:p w:rsidR="001D1F4F" w:rsidRPr="00B670C6" w:rsidP="001D1F4F" w14:paraId="3A8E95B4" w14:textId="3F2378B2">
            <w:pPr>
              <w:spacing w:before="120" w:line="276" w:lineRule="auto"/>
              <w:rPr>
                <w:rFonts w:ascii="Galyon" w:hAnsi="Galyon"/>
                <w:sz w:val="20"/>
                <w:szCs w:val="20"/>
              </w:rPr>
            </w:pPr>
            <w:r>
              <w:rPr>
                <w:rFonts w:ascii="Galyon" w:hAnsi="Galyon"/>
                <w:sz w:val="20"/>
                <w:szCs w:val="20"/>
              </w:rPr>
              <w:t>88-90%</w:t>
            </w:r>
          </w:p>
        </w:tc>
        <w:tc>
          <w:tcPr>
            <w:tcW w:w="2126" w:type="dxa"/>
            <w:vAlign w:val="center"/>
          </w:tcPr>
          <w:p w:rsidR="001D1F4F" w:rsidRPr="00B670C6" w:rsidP="001D1F4F" w14:paraId="0B11DE0E" w14:textId="30DD130C">
            <w:pPr>
              <w:spacing w:before="120" w:line="276" w:lineRule="auto"/>
              <w:rPr>
                <w:rFonts w:ascii="Galyon" w:hAnsi="Galyon"/>
                <w:sz w:val="20"/>
                <w:szCs w:val="20"/>
              </w:rPr>
            </w:pPr>
            <w:r>
              <w:rPr>
                <w:rFonts w:ascii="Galyon" w:hAnsi="Galyon"/>
                <w:sz w:val="20"/>
                <w:szCs w:val="20"/>
              </w:rPr>
              <w:t>Not classified</w:t>
            </w:r>
          </w:p>
        </w:tc>
        <w:tc>
          <w:tcPr>
            <w:tcW w:w="2977" w:type="dxa"/>
            <w:vAlign w:val="center"/>
          </w:tcPr>
          <w:p w:rsidR="001D1F4F" w:rsidRPr="00B670C6" w:rsidP="001D1F4F" w14:paraId="47807363" w14:textId="115DBA66">
            <w:pPr>
              <w:spacing w:before="120" w:line="276" w:lineRule="auto"/>
              <w:rPr>
                <w:rFonts w:ascii="Galyon" w:hAnsi="Galyon"/>
                <w:sz w:val="20"/>
                <w:szCs w:val="20"/>
              </w:rPr>
            </w:pPr>
            <w:r>
              <w:rPr>
                <w:rFonts w:ascii="Galyon" w:eastAsia="Galyon" w:hAnsi="Galyon" w:cs="Galyon"/>
                <w:sz w:val="20"/>
                <w:szCs w:val="20"/>
              </w:rPr>
              <w:t>65381-09-1</w:t>
            </w:r>
          </w:p>
        </w:tc>
        <w:tc>
          <w:tcPr>
            <w:tcW w:w="3038" w:type="dxa"/>
            <w:vAlign w:val="center"/>
          </w:tcPr>
          <w:p w:rsidR="001D1F4F" w:rsidRPr="00B670C6" w:rsidP="001D1F4F" w14:paraId="094CA53E" w14:textId="0DF62276">
            <w:pPr>
              <w:spacing w:line="276" w:lineRule="auto"/>
              <w:rPr>
                <w:rFonts w:ascii="Galyon" w:hAnsi="Galyon"/>
                <w:sz w:val="20"/>
                <w:szCs w:val="20"/>
              </w:rPr>
            </w:pPr>
            <w:r>
              <w:rPr>
                <w:rFonts w:ascii="Galyon" w:hAnsi="Galyon"/>
                <w:sz w:val="20"/>
                <w:szCs w:val="20"/>
              </w:rPr>
              <w:t>Medium chain triglycerides, MCT, fractionated coconut oil</w:t>
            </w:r>
          </w:p>
        </w:tc>
      </w:tr>
      <w:tr w14:paraId="3B9B95D3" w14:textId="77777777" w:rsidTr="3BB11B9A">
        <w:tblPrEx>
          <w:tblW w:w="0" w:type="auto"/>
          <w:tblLayout w:type="fixed"/>
          <w:tblLook w:val="04A0"/>
        </w:tblPrEx>
        <w:trPr>
          <w:trHeight w:val="114"/>
        </w:trPr>
        <w:tc>
          <w:tcPr>
            <w:tcW w:w="3539" w:type="dxa"/>
            <w:shd w:val="clear" w:color="auto" w:fill="EDEDED" w:themeFill="accent3" w:themeFillTint="33"/>
          </w:tcPr>
          <w:p w:rsidR="001D1F4F" w:rsidRPr="00B670C6" w:rsidP="001D1F4F" w14:paraId="110EB12B" w14:textId="145C4DF2">
            <w:pPr>
              <w:spacing w:before="120" w:line="276" w:lineRule="auto"/>
              <w:rPr>
                <w:rFonts w:ascii="Galyon" w:hAnsi="Galyon"/>
                <w:sz w:val="20"/>
                <w:szCs w:val="20"/>
              </w:rPr>
            </w:pPr>
            <w:r>
              <w:rPr>
                <w:rFonts w:ascii="Galyon" w:hAnsi="Galyon"/>
                <w:b/>
                <w:bCs/>
                <w:sz w:val="20"/>
                <w:szCs w:val="20"/>
              </w:rPr>
              <w:t>Cannabid</w:t>
            </w:r>
            <w:r w:rsidR="00FA2B76">
              <w:rPr>
                <w:rFonts w:ascii="Galyon" w:hAnsi="Galyon"/>
                <w:b/>
                <w:bCs/>
                <w:sz w:val="20"/>
                <w:szCs w:val="20"/>
              </w:rPr>
              <w:t>i</w:t>
            </w:r>
            <w:r>
              <w:rPr>
                <w:rFonts w:ascii="Galyon" w:hAnsi="Galyon"/>
                <w:b/>
                <w:bCs/>
                <w:sz w:val="20"/>
                <w:szCs w:val="20"/>
              </w:rPr>
              <w:t>ol – Derived from natural sources</w:t>
            </w:r>
          </w:p>
        </w:tc>
        <w:tc>
          <w:tcPr>
            <w:tcW w:w="2268" w:type="dxa"/>
            <w:vAlign w:val="center"/>
          </w:tcPr>
          <w:p w:rsidR="001D1F4F" w:rsidRPr="00B670C6" w:rsidP="001D1F4F" w14:paraId="7BAF8114" w14:textId="05F41599">
            <w:pPr>
              <w:spacing w:before="120" w:line="276" w:lineRule="auto"/>
              <w:rPr>
                <w:rFonts w:ascii="Galyon" w:hAnsi="Galyon"/>
                <w:sz w:val="20"/>
                <w:szCs w:val="20"/>
              </w:rPr>
            </w:pPr>
            <w:r>
              <w:rPr>
                <w:rFonts w:ascii="Galyon" w:hAnsi="Galyon"/>
                <w:sz w:val="20"/>
                <w:szCs w:val="20"/>
              </w:rPr>
              <w:t>10-11.5%</w:t>
            </w:r>
          </w:p>
        </w:tc>
        <w:tc>
          <w:tcPr>
            <w:tcW w:w="2126" w:type="dxa"/>
            <w:vAlign w:val="center"/>
          </w:tcPr>
          <w:p w:rsidR="001D1F4F" w:rsidP="001D1F4F" w14:paraId="5A65777A" w14:textId="77777777">
            <w:pPr>
              <w:rPr>
                <w:rFonts w:ascii="Galyon" w:hAnsi="Galyon"/>
                <w:sz w:val="20"/>
                <w:szCs w:val="20"/>
              </w:rPr>
            </w:pPr>
            <w:r>
              <w:rPr>
                <w:rFonts w:ascii="Galyon" w:hAnsi="Galyon"/>
                <w:sz w:val="20"/>
                <w:szCs w:val="20"/>
              </w:rPr>
              <w:t xml:space="preserve">Acute Toxic, H302 </w:t>
            </w:r>
          </w:p>
          <w:p w:rsidR="001D1F4F" w:rsidRPr="00B670C6" w:rsidP="001D1F4F" w14:paraId="16F7E0E4" w14:textId="01A57B0F">
            <w:pPr>
              <w:spacing w:before="120" w:line="276" w:lineRule="auto"/>
              <w:rPr>
                <w:rFonts w:ascii="Galyon" w:hAnsi="Galyon"/>
                <w:sz w:val="20"/>
                <w:szCs w:val="20"/>
              </w:rPr>
            </w:pPr>
            <w:r>
              <w:rPr>
                <w:rFonts w:ascii="Galyon" w:hAnsi="Galyon"/>
                <w:sz w:val="20"/>
                <w:szCs w:val="20"/>
              </w:rPr>
              <w:t>Aquatic Chronic, H413</w:t>
            </w:r>
          </w:p>
        </w:tc>
        <w:tc>
          <w:tcPr>
            <w:tcW w:w="2977" w:type="dxa"/>
            <w:vAlign w:val="center"/>
          </w:tcPr>
          <w:p w:rsidR="001D1F4F" w:rsidRPr="00B670C6" w:rsidP="001D1F4F" w14:paraId="3E7B51C9" w14:textId="15A27E57">
            <w:pPr>
              <w:spacing w:before="120" w:line="276" w:lineRule="auto"/>
              <w:rPr>
                <w:rFonts w:ascii="Galyon" w:hAnsi="Galyon"/>
                <w:sz w:val="20"/>
                <w:szCs w:val="20"/>
              </w:rPr>
            </w:pPr>
            <w:r>
              <w:rPr>
                <w:rFonts w:ascii="Galyon" w:hAnsi="Galyon"/>
                <w:sz w:val="20"/>
                <w:szCs w:val="20"/>
              </w:rPr>
              <w:t>13956-29-1</w:t>
            </w:r>
          </w:p>
        </w:tc>
        <w:tc>
          <w:tcPr>
            <w:tcW w:w="3038" w:type="dxa"/>
            <w:vAlign w:val="center"/>
          </w:tcPr>
          <w:p w:rsidR="001D1F4F" w:rsidRPr="00B670C6" w:rsidP="001D1F4F" w14:paraId="626E46B6" w14:textId="5FC99273">
            <w:pPr>
              <w:spacing w:before="120" w:line="276" w:lineRule="auto"/>
              <w:rPr>
                <w:rFonts w:ascii="Galyon" w:hAnsi="Galyon"/>
                <w:sz w:val="20"/>
                <w:szCs w:val="20"/>
              </w:rPr>
            </w:pPr>
            <w:r>
              <w:rPr>
                <w:rFonts w:ascii="Galyon" w:hAnsi="Galyon"/>
                <w:sz w:val="20"/>
                <w:szCs w:val="20"/>
              </w:rPr>
              <w:t>CBD</w:t>
            </w:r>
          </w:p>
        </w:tc>
      </w:tr>
      <w:tr w14:paraId="34DB292C" w14:textId="77777777" w:rsidTr="3BB11B9A">
        <w:tblPrEx>
          <w:tblW w:w="0" w:type="auto"/>
          <w:tblLayout w:type="fixed"/>
          <w:tblLook w:val="04A0"/>
        </w:tblPrEx>
        <w:trPr>
          <w:trHeight w:val="114"/>
        </w:trPr>
        <w:tc>
          <w:tcPr>
            <w:tcW w:w="3539" w:type="dxa"/>
            <w:shd w:val="clear" w:color="auto" w:fill="EDEDED" w:themeFill="accent3" w:themeFillTint="33"/>
          </w:tcPr>
          <w:p w:rsidR="001D1F4F" w:rsidP="001D1F4F" w14:paraId="7CB79AF2" w14:textId="52EF74CB">
            <w:pPr>
              <w:spacing w:before="120" w:line="276" w:lineRule="auto"/>
              <w:rPr>
                <w:rFonts w:ascii="Galyon" w:hAnsi="Galyon"/>
                <w:b/>
                <w:bCs/>
                <w:sz w:val="20"/>
                <w:szCs w:val="20"/>
              </w:rPr>
            </w:pPr>
            <w:r>
              <w:rPr>
                <w:rFonts w:ascii="Galyon" w:hAnsi="Galyon"/>
                <w:b/>
                <w:bCs/>
                <w:sz w:val="20"/>
                <w:szCs w:val="20"/>
              </w:rPr>
              <w:t>Cannabigerol – Derived from natural sources</w:t>
            </w:r>
          </w:p>
        </w:tc>
        <w:tc>
          <w:tcPr>
            <w:tcW w:w="2268" w:type="dxa"/>
            <w:vAlign w:val="center"/>
          </w:tcPr>
          <w:p w:rsidR="001D1F4F" w:rsidRPr="00B670C6" w:rsidP="001D1F4F" w14:paraId="2AC04242" w14:textId="602C8AB3">
            <w:pPr>
              <w:spacing w:before="120" w:line="276" w:lineRule="auto"/>
              <w:rPr>
                <w:rFonts w:ascii="Galyon" w:hAnsi="Galyon"/>
                <w:sz w:val="20"/>
                <w:szCs w:val="20"/>
              </w:rPr>
            </w:pPr>
            <w:r>
              <w:rPr>
                <w:rFonts w:ascii="Galyon" w:hAnsi="Galyon"/>
                <w:sz w:val="20"/>
                <w:szCs w:val="20"/>
              </w:rPr>
              <w:t>&lt;0.6%</w:t>
            </w:r>
          </w:p>
        </w:tc>
        <w:tc>
          <w:tcPr>
            <w:tcW w:w="2126" w:type="dxa"/>
            <w:vAlign w:val="center"/>
          </w:tcPr>
          <w:p w:rsidR="001D1F4F" w:rsidP="001D1F4F" w14:paraId="08F93C25" w14:textId="77777777">
            <w:pPr>
              <w:rPr>
                <w:rFonts w:ascii="Galyon" w:hAnsi="Galyon"/>
                <w:sz w:val="20"/>
                <w:szCs w:val="20"/>
              </w:rPr>
            </w:pPr>
            <w:r>
              <w:rPr>
                <w:rFonts w:ascii="Galyon" w:hAnsi="Galyon"/>
                <w:sz w:val="20"/>
                <w:szCs w:val="20"/>
              </w:rPr>
              <w:t xml:space="preserve">Acute Toxic, H302 </w:t>
            </w:r>
          </w:p>
          <w:p w:rsidR="001D1F4F" w:rsidRPr="00B670C6" w:rsidP="001D1F4F" w14:paraId="2CBA99B2" w14:textId="5C8512A2">
            <w:pPr>
              <w:spacing w:before="120" w:line="276" w:lineRule="auto"/>
              <w:rPr>
                <w:rFonts w:ascii="Galyon" w:hAnsi="Galyon"/>
                <w:sz w:val="20"/>
                <w:szCs w:val="20"/>
              </w:rPr>
            </w:pPr>
            <w:r>
              <w:rPr>
                <w:rFonts w:ascii="Galyon" w:hAnsi="Galyon"/>
                <w:sz w:val="20"/>
                <w:szCs w:val="20"/>
              </w:rPr>
              <w:t>Aquatic Chronic, H413</w:t>
            </w:r>
          </w:p>
        </w:tc>
        <w:tc>
          <w:tcPr>
            <w:tcW w:w="2977" w:type="dxa"/>
            <w:vAlign w:val="center"/>
          </w:tcPr>
          <w:p w:rsidR="001D1F4F" w:rsidP="001D1F4F" w14:paraId="0DA71297" w14:textId="622A1D81">
            <w:pPr>
              <w:spacing w:before="120" w:line="276" w:lineRule="auto"/>
              <w:rPr>
                <w:rFonts w:ascii="Galyon" w:hAnsi="Galyon"/>
                <w:sz w:val="20"/>
                <w:szCs w:val="20"/>
              </w:rPr>
            </w:pPr>
            <w:r>
              <w:rPr>
                <w:rFonts w:ascii="Galyon" w:eastAsia="Galyon" w:hAnsi="Galyon" w:cs="Galyon"/>
                <w:sz w:val="20"/>
                <w:szCs w:val="20"/>
              </w:rPr>
              <w:t>25654-31-3</w:t>
            </w:r>
          </w:p>
        </w:tc>
        <w:tc>
          <w:tcPr>
            <w:tcW w:w="3038" w:type="dxa"/>
            <w:vAlign w:val="center"/>
          </w:tcPr>
          <w:p w:rsidR="001D1F4F" w:rsidP="001D1F4F" w14:paraId="5D80E4EC" w14:textId="64C42DF3">
            <w:pPr>
              <w:spacing w:before="120" w:line="276" w:lineRule="auto"/>
              <w:rPr>
                <w:rFonts w:ascii="Galyon" w:hAnsi="Galyon"/>
                <w:sz w:val="20"/>
                <w:szCs w:val="20"/>
              </w:rPr>
            </w:pPr>
            <w:r>
              <w:rPr>
                <w:rFonts w:ascii="Galyon" w:hAnsi="Galyon"/>
                <w:sz w:val="20"/>
                <w:szCs w:val="20"/>
              </w:rPr>
              <w:t>CBG</w:t>
            </w:r>
          </w:p>
        </w:tc>
      </w:tr>
      <w:tr w14:paraId="6E4FDD81" w14:textId="77777777" w:rsidTr="3BB11B9A">
        <w:tblPrEx>
          <w:tblW w:w="0" w:type="auto"/>
          <w:tblLayout w:type="fixed"/>
          <w:tblLook w:val="04A0"/>
        </w:tblPrEx>
        <w:trPr>
          <w:trHeight w:val="114"/>
        </w:trPr>
        <w:tc>
          <w:tcPr>
            <w:tcW w:w="3539" w:type="dxa"/>
            <w:shd w:val="clear" w:color="auto" w:fill="EDEDED" w:themeFill="accent3" w:themeFillTint="33"/>
          </w:tcPr>
          <w:p w:rsidR="001D1F4F" w:rsidP="001D1F4F" w14:paraId="13D46735" w14:textId="68BD79C3">
            <w:pPr>
              <w:spacing w:before="120" w:line="276" w:lineRule="auto"/>
              <w:rPr>
                <w:rFonts w:ascii="Galyon" w:hAnsi="Galyon"/>
                <w:b/>
                <w:bCs/>
                <w:sz w:val="20"/>
                <w:szCs w:val="20"/>
              </w:rPr>
            </w:pPr>
            <w:r>
              <w:rPr>
                <w:rFonts w:ascii="Galyon" w:hAnsi="Galyon"/>
                <w:b/>
                <w:bCs/>
                <w:sz w:val="20"/>
                <w:szCs w:val="20"/>
              </w:rPr>
              <w:t>Cannabis Sativa Flower/Leaf Extract</w:t>
            </w:r>
          </w:p>
        </w:tc>
        <w:tc>
          <w:tcPr>
            <w:tcW w:w="2268" w:type="dxa"/>
            <w:vAlign w:val="center"/>
          </w:tcPr>
          <w:p w:rsidR="001D1F4F" w:rsidRPr="00B670C6" w:rsidP="001D1F4F" w14:paraId="56881439" w14:textId="2E9FBBBF">
            <w:pPr>
              <w:spacing w:before="120" w:line="276" w:lineRule="auto"/>
              <w:rPr>
                <w:rFonts w:ascii="Galyon" w:hAnsi="Galyon"/>
                <w:sz w:val="20"/>
                <w:szCs w:val="20"/>
              </w:rPr>
            </w:pPr>
            <w:r>
              <w:rPr>
                <w:rFonts w:ascii="Galyon" w:hAnsi="Galyon"/>
                <w:sz w:val="20"/>
                <w:szCs w:val="20"/>
              </w:rPr>
              <w:t>&lt;0.4%</w:t>
            </w:r>
          </w:p>
        </w:tc>
        <w:tc>
          <w:tcPr>
            <w:tcW w:w="2126" w:type="dxa"/>
            <w:vAlign w:val="center"/>
          </w:tcPr>
          <w:p w:rsidR="001D1F4F" w:rsidRPr="00B670C6" w:rsidP="001D1F4F" w14:paraId="3D7CC2D9" w14:textId="7F0D5813">
            <w:pPr>
              <w:spacing w:before="120" w:line="276" w:lineRule="auto"/>
              <w:rPr>
                <w:rFonts w:ascii="Galyon" w:hAnsi="Galyon"/>
                <w:sz w:val="20"/>
                <w:szCs w:val="20"/>
              </w:rPr>
            </w:pPr>
            <w:r>
              <w:rPr>
                <w:rFonts w:ascii="Galyon" w:hAnsi="Galyon"/>
                <w:sz w:val="20"/>
                <w:szCs w:val="20"/>
              </w:rPr>
              <w:t>Not classified</w:t>
            </w:r>
          </w:p>
        </w:tc>
        <w:tc>
          <w:tcPr>
            <w:tcW w:w="2977" w:type="dxa"/>
            <w:vAlign w:val="center"/>
          </w:tcPr>
          <w:p w:rsidR="001D1F4F" w:rsidP="001D1F4F" w14:paraId="764BC723" w14:textId="2F2FFB81">
            <w:pPr>
              <w:spacing w:before="120" w:line="276" w:lineRule="auto"/>
              <w:rPr>
                <w:rFonts w:ascii="Galyon" w:hAnsi="Galyon"/>
                <w:sz w:val="20"/>
                <w:szCs w:val="20"/>
              </w:rPr>
            </w:pPr>
            <w:r>
              <w:rPr>
                <w:rFonts w:ascii="Galyon" w:eastAsia="Galyon" w:hAnsi="Galyon" w:cs="Galyon"/>
                <w:sz w:val="20"/>
                <w:szCs w:val="20"/>
              </w:rPr>
              <w:t>89958-21-4</w:t>
            </w:r>
          </w:p>
        </w:tc>
        <w:tc>
          <w:tcPr>
            <w:tcW w:w="3038" w:type="dxa"/>
            <w:vAlign w:val="center"/>
          </w:tcPr>
          <w:p w:rsidR="001D1F4F" w:rsidP="001D1F4F" w14:paraId="54236E6B" w14:textId="6B32001F">
            <w:pPr>
              <w:spacing w:before="120" w:line="276" w:lineRule="auto"/>
              <w:rPr>
                <w:rFonts w:ascii="Galyon" w:hAnsi="Galyon"/>
                <w:sz w:val="20"/>
                <w:szCs w:val="20"/>
              </w:rPr>
            </w:pPr>
            <w:r>
              <w:rPr>
                <w:rFonts w:ascii="Galyon" w:hAnsi="Galyon"/>
                <w:sz w:val="20"/>
                <w:szCs w:val="20"/>
              </w:rPr>
              <w:t>Cannabis Crude Oil, Cannabis Phenol Resin</w:t>
            </w:r>
          </w:p>
        </w:tc>
      </w:tr>
      <w:tr w14:paraId="77B794F7" w14:textId="77777777" w:rsidTr="3BB11B9A">
        <w:tblPrEx>
          <w:tblW w:w="0" w:type="auto"/>
          <w:tblLayout w:type="fixed"/>
          <w:tblLook w:val="04A0"/>
        </w:tblPrEx>
        <w:trPr>
          <w:trHeight w:val="114"/>
        </w:trPr>
        <w:tc>
          <w:tcPr>
            <w:tcW w:w="13948" w:type="dxa"/>
            <w:gridSpan w:val="5"/>
          </w:tcPr>
          <w:p w:rsidR="001D1F4F" w:rsidP="001D1F4F" w14:paraId="47960653" w14:textId="744138D2">
            <w:pPr>
              <w:spacing w:before="120" w:line="276" w:lineRule="auto"/>
              <w:rPr>
                <w:rFonts w:ascii="Galyon" w:hAnsi="Galyon"/>
                <w:sz w:val="20"/>
                <w:szCs w:val="20"/>
              </w:rPr>
            </w:pPr>
            <w:r w:rsidRPr="002B1003">
              <w:rPr>
                <w:rFonts w:ascii="Galyon" w:hAnsi="Galyon"/>
                <w:sz w:val="20"/>
                <w:szCs w:val="20"/>
              </w:rPr>
              <w:t>The</w:t>
            </w:r>
            <w:r>
              <w:rPr>
                <w:rFonts w:ascii="Galyon" w:hAnsi="Galyon"/>
                <w:sz w:val="20"/>
                <w:szCs w:val="20"/>
              </w:rPr>
              <w:t xml:space="preserve"> product does not contain substances classified as being hazardous to human health or the environment pursuant to the provisions Regulation (EU) 1272/2008 (CLP) (and subsequent amendments and supplements) In such quantities as to require the statement.</w:t>
            </w:r>
          </w:p>
          <w:p w:rsidR="001D1F4F" w:rsidRPr="00C62632" w:rsidP="001D1F4F" w14:paraId="64AC3DAA" w14:textId="67FDEE18">
            <w:pPr>
              <w:spacing w:before="120" w:line="276" w:lineRule="auto"/>
              <w:rPr>
                <w:rFonts w:ascii="Galyon" w:hAnsi="Galyon"/>
                <w:sz w:val="20"/>
                <w:szCs w:val="20"/>
                <w:highlight w:val="yellow"/>
              </w:rPr>
            </w:pPr>
            <w:r>
              <w:rPr>
                <w:rFonts w:ascii="Galyon" w:hAnsi="Galyon"/>
                <w:sz w:val="20"/>
                <w:szCs w:val="20"/>
              </w:rPr>
              <w:t>This product does not contain controlled cannabinoids higher than &lt;0.05% according to the limit of the detection method used.</w:t>
            </w:r>
          </w:p>
          <w:p w:rsidR="001D1F4F" w:rsidRPr="00C62632" w:rsidP="001D1F4F" w14:paraId="78C9FB38" w14:textId="02F99598">
            <w:pPr>
              <w:spacing w:before="120" w:line="276" w:lineRule="auto"/>
              <w:rPr>
                <w:rFonts w:ascii="Galyon" w:hAnsi="Galyon"/>
                <w:sz w:val="20"/>
                <w:szCs w:val="20"/>
                <w:highlight w:val="yellow"/>
              </w:rPr>
            </w:pPr>
          </w:p>
        </w:tc>
      </w:tr>
      <w:bookmarkEnd w:id="0"/>
    </w:tbl>
    <w:p w:rsidR="006A6F44" w:rsidRPr="00C62632" w14:paraId="22F1BD12" w14:textId="77777777">
      <w:pPr>
        <w:rPr>
          <w:rFonts w:ascii="Galyon" w:hAnsi="Galyon"/>
        </w:rPr>
      </w:pPr>
      <w:r w:rsidRPr="00C62632">
        <w:rPr>
          <w:rFonts w:ascii="Galyon" w:hAnsi="Galyon"/>
        </w:rPr>
        <w:br w:type="page"/>
      </w:r>
    </w:p>
    <w:p w:rsidR="00EA06F0" w:rsidRPr="00C62632" w:rsidP="004114F0" w14:paraId="65F4D666" w14:textId="77777777">
      <w:pPr>
        <w:pStyle w:val="ListParagraph"/>
        <w:numPr>
          <w:ilvl w:val="0"/>
          <w:numId w:val="1"/>
        </w:numPr>
        <w:spacing w:before="120" w:line="276" w:lineRule="auto"/>
        <w:rPr>
          <w:rFonts w:ascii="Galyon" w:hAnsi="Galyon"/>
          <w:b/>
          <w:bCs/>
          <w:sz w:val="20"/>
          <w:szCs w:val="20"/>
        </w:rPr>
        <w:sectPr w:rsidSect="00EA06F0">
          <w:pgSz w:w="16838" w:h="11906" w:orient="landscape"/>
          <w:pgMar w:top="1440" w:right="1440" w:bottom="1440" w:left="1440" w:header="510" w:footer="0" w:gutter="0"/>
          <w:cols w:space="708"/>
          <w:docGrid w:linePitch="360"/>
        </w:sectPr>
      </w:pPr>
    </w:p>
    <w:tbl>
      <w:tblPr>
        <w:tblStyle w:val="TableGrid"/>
        <w:tblW w:w="0" w:type="auto"/>
        <w:tblLook w:val="04A0"/>
      </w:tblPr>
      <w:tblGrid>
        <w:gridCol w:w="3114"/>
        <w:gridCol w:w="567"/>
        <w:gridCol w:w="827"/>
        <w:gridCol w:w="4508"/>
      </w:tblGrid>
      <w:tr w14:paraId="06E684CC" w14:textId="77777777" w:rsidTr="00426F99">
        <w:tblPrEx>
          <w:tblW w:w="0" w:type="auto"/>
          <w:tblLook w:val="04A0"/>
        </w:tblPrEx>
        <w:trPr>
          <w:trHeight w:val="326"/>
        </w:trPr>
        <w:tc>
          <w:tcPr>
            <w:tcW w:w="9016" w:type="dxa"/>
            <w:gridSpan w:val="4"/>
            <w:shd w:val="clear" w:color="auto" w:fill="0D5786"/>
            <w:vAlign w:val="bottom"/>
          </w:tcPr>
          <w:p w:rsidR="00353893" w:rsidRPr="00595BB2" w:rsidP="00084E6B" w14:paraId="1830101A" w14:textId="023C7F86">
            <w:pPr>
              <w:pStyle w:val="ListParagraph"/>
              <w:numPr>
                <w:ilvl w:val="0"/>
                <w:numId w:val="1"/>
              </w:numPr>
              <w:spacing w:before="120" w:line="276" w:lineRule="auto"/>
              <w:rPr>
                <w:rFonts w:ascii="Galyon" w:hAnsi="Galyon"/>
                <w:b/>
                <w:bCs/>
              </w:rPr>
            </w:pPr>
            <w:r w:rsidRPr="00595BB2">
              <w:rPr>
                <w:rFonts w:ascii="Galyon" w:hAnsi="Galyon"/>
                <w:b/>
                <w:bCs/>
                <w:color w:val="ECECEC"/>
              </w:rPr>
              <w:t>First aid measures</w:t>
            </w:r>
          </w:p>
        </w:tc>
      </w:tr>
      <w:tr w14:paraId="6A83C917" w14:textId="77777777" w:rsidTr="00E05A4F">
        <w:tblPrEx>
          <w:tblW w:w="0" w:type="auto"/>
          <w:tblLook w:val="04A0"/>
        </w:tblPrEx>
        <w:trPr>
          <w:trHeight w:val="65"/>
        </w:trPr>
        <w:tc>
          <w:tcPr>
            <w:tcW w:w="9016" w:type="dxa"/>
            <w:gridSpan w:val="4"/>
            <w:shd w:val="clear" w:color="auto" w:fill="C9C9C9" w:themeFill="accent3" w:themeFillTint="99"/>
          </w:tcPr>
          <w:p w:rsidR="00353893" w:rsidRPr="008F34DD" w:rsidP="006A6F44" w14:paraId="2011EB7C" w14:textId="0B1677C7">
            <w:pPr>
              <w:pStyle w:val="ListParagraph"/>
              <w:numPr>
                <w:ilvl w:val="1"/>
                <w:numId w:val="1"/>
              </w:numPr>
              <w:spacing w:before="120" w:line="276" w:lineRule="auto"/>
              <w:rPr>
                <w:rFonts w:ascii="Galyon" w:hAnsi="Galyon"/>
                <w:b/>
                <w:bCs/>
                <w:sz w:val="20"/>
                <w:szCs w:val="20"/>
              </w:rPr>
            </w:pPr>
            <w:r w:rsidRPr="008F34DD">
              <w:rPr>
                <w:rFonts w:ascii="Galyon" w:hAnsi="Galyon"/>
                <w:b/>
                <w:bCs/>
                <w:sz w:val="20"/>
                <w:szCs w:val="20"/>
              </w:rPr>
              <w:t>Description of first aid measures</w:t>
            </w:r>
          </w:p>
        </w:tc>
      </w:tr>
      <w:tr w14:paraId="78613BA2" w14:textId="77777777" w:rsidTr="00353893">
        <w:tblPrEx>
          <w:tblW w:w="0" w:type="auto"/>
          <w:tblLook w:val="04A0"/>
        </w:tblPrEx>
        <w:trPr>
          <w:trHeight w:val="65"/>
        </w:trPr>
        <w:tc>
          <w:tcPr>
            <w:tcW w:w="9016" w:type="dxa"/>
            <w:gridSpan w:val="4"/>
          </w:tcPr>
          <w:p w:rsidR="00496614" w:rsidP="00B6457E" w14:paraId="64044F11" w14:textId="1B0960BD">
            <w:pPr>
              <w:pStyle w:val="ListParagraph"/>
              <w:spacing w:before="120" w:line="276" w:lineRule="auto"/>
              <w:ind w:left="1440"/>
              <w:rPr>
                <w:rFonts w:ascii="Galyon" w:hAnsi="Galyon"/>
                <w:sz w:val="20"/>
                <w:szCs w:val="20"/>
              </w:rPr>
            </w:pPr>
            <w:r>
              <w:rPr>
                <w:rFonts w:ascii="Galyon" w:hAnsi="Galyon"/>
                <w:sz w:val="20"/>
                <w:szCs w:val="20"/>
              </w:rPr>
              <w:t>If inhaled, move the affected person to fresh air. In case of respiratory arrest, use artificial respiration.</w:t>
            </w:r>
          </w:p>
          <w:p w:rsidR="00055034" w:rsidP="00B6457E" w14:paraId="563C1CD5" w14:textId="13CC89BD">
            <w:pPr>
              <w:pStyle w:val="ListParagraph"/>
              <w:spacing w:before="120" w:line="276" w:lineRule="auto"/>
              <w:ind w:left="1440"/>
              <w:rPr>
                <w:rFonts w:ascii="Galyon" w:hAnsi="Galyon"/>
                <w:sz w:val="20"/>
                <w:szCs w:val="20"/>
              </w:rPr>
            </w:pPr>
            <w:r>
              <w:rPr>
                <w:rFonts w:ascii="Galyon" w:hAnsi="Galyon"/>
                <w:sz w:val="20"/>
                <w:szCs w:val="20"/>
              </w:rPr>
              <w:t>If skin irritation occurs, wash off with soap and plenty of water.</w:t>
            </w:r>
          </w:p>
          <w:p w:rsidR="00F8558D" w:rsidP="00B6457E" w14:paraId="576563AC" w14:textId="02FDF706">
            <w:pPr>
              <w:pStyle w:val="ListParagraph"/>
              <w:spacing w:before="120" w:line="276" w:lineRule="auto"/>
              <w:ind w:left="1440"/>
              <w:rPr>
                <w:rFonts w:ascii="Galyon" w:hAnsi="Galyon"/>
                <w:sz w:val="20"/>
                <w:szCs w:val="20"/>
              </w:rPr>
            </w:pPr>
            <w:r>
              <w:rPr>
                <w:rFonts w:ascii="Galyon" w:hAnsi="Galyon"/>
                <w:sz w:val="20"/>
                <w:szCs w:val="20"/>
              </w:rPr>
              <w:t>After eye contact, remove contact lenses and rise eyes with water.</w:t>
            </w:r>
          </w:p>
          <w:p w:rsidR="00F8558D" w:rsidP="00B6457E" w14:paraId="13583C30" w14:textId="4A0344C1">
            <w:pPr>
              <w:pStyle w:val="ListParagraph"/>
              <w:spacing w:before="120" w:line="276" w:lineRule="auto"/>
              <w:ind w:left="1440"/>
              <w:rPr>
                <w:rFonts w:ascii="Galyon" w:hAnsi="Galyon"/>
                <w:sz w:val="20"/>
                <w:szCs w:val="20"/>
              </w:rPr>
            </w:pPr>
            <w:r>
              <w:rPr>
                <w:rFonts w:ascii="Galyon" w:hAnsi="Galyon"/>
                <w:sz w:val="20"/>
                <w:szCs w:val="20"/>
              </w:rPr>
              <w:t>After swallowing, if starting to feel unwell, seek medical advice.</w:t>
            </w:r>
          </w:p>
          <w:p w:rsidR="00B6457E" w:rsidRPr="00C62632" w:rsidP="00B6457E" w14:paraId="35BB9573" w14:textId="74C27B62">
            <w:pPr>
              <w:pStyle w:val="ListParagraph"/>
              <w:spacing w:before="120" w:line="276" w:lineRule="auto"/>
              <w:ind w:left="1440"/>
              <w:rPr>
                <w:rFonts w:ascii="Galyon" w:hAnsi="Galyon"/>
                <w:sz w:val="20"/>
                <w:szCs w:val="20"/>
              </w:rPr>
            </w:pPr>
          </w:p>
        </w:tc>
      </w:tr>
      <w:tr w14:paraId="51CACBAD" w14:textId="77777777" w:rsidTr="00E05A4F">
        <w:tblPrEx>
          <w:tblW w:w="0" w:type="auto"/>
          <w:tblLook w:val="04A0"/>
        </w:tblPrEx>
        <w:trPr>
          <w:trHeight w:val="65"/>
        </w:trPr>
        <w:tc>
          <w:tcPr>
            <w:tcW w:w="9016" w:type="dxa"/>
            <w:gridSpan w:val="4"/>
            <w:shd w:val="clear" w:color="auto" w:fill="C9C9C9" w:themeFill="accent3" w:themeFillTint="99"/>
          </w:tcPr>
          <w:p w:rsidR="006A6F44" w:rsidRPr="008F34DD" w:rsidP="006A6F44" w14:paraId="4539B468" w14:textId="07CFF0EF">
            <w:pPr>
              <w:pStyle w:val="ListParagraph"/>
              <w:numPr>
                <w:ilvl w:val="1"/>
                <w:numId w:val="1"/>
              </w:numPr>
              <w:spacing w:before="120" w:line="276" w:lineRule="auto"/>
              <w:rPr>
                <w:rFonts w:ascii="Galyon" w:hAnsi="Galyon"/>
                <w:b/>
                <w:bCs/>
                <w:sz w:val="20"/>
                <w:szCs w:val="20"/>
              </w:rPr>
            </w:pPr>
            <w:r w:rsidRPr="008F34DD">
              <w:rPr>
                <w:rFonts w:ascii="Galyon" w:hAnsi="Galyon"/>
                <w:b/>
                <w:bCs/>
                <w:sz w:val="20"/>
                <w:szCs w:val="20"/>
              </w:rPr>
              <w:t>Most important acute or delayed symptoms and effects</w:t>
            </w:r>
          </w:p>
        </w:tc>
      </w:tr>
      <w:tr w14:paraId="21CA3F4E" w14:textId="77777777" w:rsidTr="00353893">
        <w:tblPrEx>
          <w:tblW w:w="0" w:type="auto"/>
          <w:tblLook w:val="04A0"/>
        </w:tblPrEx>
        <w:trPr>
          <w:trHeight w:val="65"/>
        </w:trPr>
        <w:tc>
          <w:tcPr>
            <w:tcW w:w="9016" w:type="dxa"/>
            <w:gridSpan w:val="4"/>
          </w:tcPr>
          <w:p w:rsidR="00B6457E" w:rsidP="00B6457E" w14:paraId="043A09A3" w14:textId="10133761">
            <w:pPr>
              <w:pStyle w:val="ListParagraph"/>
              <w:spacing w:before="120" w:line="276" w:lineRule="auto"/>
              <w:ind w:left="1440"/>
              <w:rPr>
                <w:rFonts w:ascii="Galyon" w:hAnsi="Galyon"/>
                <w:sz w:val="20"/>
                <w:szCs w:val="20"/>
              </w:rPr>
            </w:pPr>
            <w:r>
              <w:rPr>
                <w:rFonts w:ascii="Galyon" w:hAnsi="Galyon"/>
                <w:sz w:val="20"/>
                <w:szCs w:val="20"/>
              </w:rPr>
              <w:t>See section 2.</w:t>
            </w:r>
          </w:p>
          <w:p w:rsidR="00B6457E" w:rsidRPr="00C62632" w:rsidP="00B6457E" w14:paraId="6BF49A24" w14:textId="0BC8F6BC">
            <w:pPr>
              <w:pStyle w:val="ListParagraph"/>
              <w:spacing w:before="120" w:line="276" w:lineRule="auto"/>
              <w:ind w:left="1440"/>
              <w:rPr>
                <w:rFonts w:ascii="Galyon" w:hAnsi="Galyon"/>
                <w:sz w:val="20"/>
                <w:szCs w:val="20"/>
              </w:rPr>
            </w:pPr>
          </w:p>
        </w:tc>
      </w:tr>
      <w:tr w14:paraId="6ED9BF43" w14:textId="77777777" w:rsidTr="00E05A4F">
        <w:tblPrEx>
          <w:tblW w:w="0" w:type="auto"/>
          <w:tblLook w:val="04A0"/>
        </w:tblPrEx>
        <w:trPr>
          <w:trHeight w:val="65"/>
        </w:trPr>
        <w:tc>
          <w:tcPr>
            <w:tcW w:w="9016" w:type="dxa"/>
            <w:gridSpan w:val="4"/>
            <w:shd w:val="clear" w:color="auto" w:fill="C9C9C9" w:themeFill="accent3" w:themeFillTint="99"/>
          </w:tcPr>
          <w:p w:rsidR="006A6F44" w:rsidRPr="008F34DD" w:rsidP="006A6F44" w14:paraId="66EB6049" w14:textId="6DA131EC">
            <w:pPr>
              <w:pStyle w:val="ListParagraph"/>
              <w:numPr>
                <w:ilvl w:val="1"/>
                <w:numId w:val="1"/>
              </w:numPr>
              <w:spacing w:before="120" w:line="276" w:lineRule="auto"/>
              <w:rPr>
                <w:rFonts w:ascii="Galyon" w:hAnsi="Galyon"/>
                <w:b/>
                <w:bCs/>
                <w:sz w:val="20"/>
                <w:szCs w:val="20"/>
              </w:rPr>
            </w:pPr>
            <w:r w:rsidRPr="008F34DD">
              <w:rPr>
                <w:rFonts w:ascii="Galyon" w:hAnsi="Galyon"/>
                <w:b/>
                <w:bCs/>
                <w:sz w:val="20"/>
                <w:szCs w:val="20"/>
              </w:rPr>
              <w:t>Information about immediate medical assistance or special treatment</w:t>
            </w:r>
          </w:p>
        </w:tc>
      </w:tr>
      <w:tr w14:paraId="26E2A2AE" w14:textId="77777777" w:rsidTr="00353893">
        <w:tblPrEx>
          <w:tblW w:w="0" w:type="auto"/>
          <w:tblLook w:val="04A0"/>
        </w:tblPrEx>
        <w:trPr>
          <w:trHeight w:val="65"/>
        </w:trPr>
        <w:tc>
          <w:tcPr>
            <w:tcW w:w="9016" w:type="dxa"/>
            <w:gridSpan w:val="4"/>
          </w:tcPr>
          <w:p w:rsidR="00496614" w:rsidP="00912496" w14:paraId="760BBDF0" w14:textId="4079B5D7">
            <w:pPr>
              <w:pStyle w:val="ListParagraph"/>
              <w:spacing w:before="120" w:line="276" w:lineRule="auto"/>
              <w:ind w:left="1440"/>
              <w:rPr>
                <w:rFonts w:ascii="Galyon" w:hAnsi="Galyon"/>
                <w:sz w:val="20"/>
                <w:szCs w:val="20"/>
              </w:rPr>
            </w:pPr>
            <w:r>
              <w:rPr>
                <w:rFonts w:ascii="Galyon" w:hAnsi="Galyon"/>
                <w:sz w:val="20"/>
                <w:szCs w:val="20"/>
              </w:rPr>
              <w:t>No data available.</w:t>
            </w:r>
          </w:p>
          <w:p w:rsidR="00912496" w:rsidRPr="00C62632" w:rsidP="00912496" w14:paraId="328B5903" w14:textId="109317FB">
            <w:pPr>
              <w:pStyle w:val="ListParagraph"/>
              <w:spacing w:before="120" w:line="276" w:lineRule="auto"/>
              <w:ind w:left="1440"/>
              <w:rPr>
                <w:rFonts w:ascii="Galyon" w:hAnsi="Galyon"/>
                <w:sz w:val="20"/>
                <w:szCs w:val="20"/>
              </w:rPr>
            </w:pPr>
          </w:p>
        </w:tc>
      </w:tr>
      <w:tr w14:paraId="669E8C0E" w14:textId="77777777" w:rsidTr="00C65498">
        <w:tblPrEx>
          <w:tblW w:w="0" w:type="auto"/>
          <w:tblLook w:val="04A0"/>
        </w:tblPrEx>
        <w:trPr>
          <w:trHeight w:val="261"/>
        </w:trPr>
        <w:tc>
          <w:tcPr>
            <w:tcW w:w="9016" w:type="dxa"/>
            <w:gridSpan w:val="4"/>
            <w:shd w:val="clear" w:color="auto" w:fill="0D5786"/>
          </w:tcPr>
          <w:p w:rsidR="00353893" w:rsidRPr="00595BB2" w:rsidP="004114F0" w14:paraId="4014521A" w14:textId="67F035E5">
            <w:pPr>
              <w:pStyle w:val="ListParagraph"/>
              <w:numPr>
                <w:ilvl w:val="0"/>
                <w:numId w:val="1"/>
              </w:numPr>
              <w:spacing w:before="120" w:line="276" w:lineRule="auto"/>
              <w:rPr>
                <w:rFonts w:ascii="Galyon" w:hAnsi="Galyon"/>
                <w:b/>
                <w:bCs/>
              </w:rPr>
            </w:pPr>
            <w:r w:rsidRPr="00595BB2">
              <w:rPr>
                <w:rFonts w:ascii="Galyon" w:hAnsi="Galyon"/>
                <w:b/>
                <w:bCs/>
                <w:color w:val="ECECEC"/>
              </w:rPr>
              <w:t>Firefighting</w:t>
            </w:r>
            <w:r w:rsidRPr="00595BB2" w:rsidR="006A6F44">
              <w:rPr>
                <w:rFonts w:ascii="Galyon" w:hAnsi="Galyon"/>
                <w:b/>
                <w:bCs/>
                <w:color w:val="ECECEC"/>
              </w:rPr>
              <w:t xml:space="preserve"> measures</w:t>
            </w:r>
          </w:p>
        </w:tc>
      </w:tr>
      <w:tr w14:paraId="44325273" w14:textId="77777777" w:rsidTr="0057377C">
        <w:tblPrEx>
          <w:tblW w:w="0" w:type="auto"/>
          <w:tblLook w:val="04A0"/>
        </w:tblPrEx>
        <w:trPr>
          <w:trHeight w:val="101"/>
        </w:trPr>
        <w:tc>
          <w:tcPr>
            <w:tcW w:w="9016" w:type="dxa"/>
            <w:gridSpan w:val="4"/>
            <w:shd w:val="clear" w:color="auto" w:fill="C9C9C9" w:themeFill="accent3" w:themeFillTint="99"/>
          </w:tcPr>
          <w:p w:rsidR="00353893" w:rsidRPr="008F34DD" w:rsidP="004114F0" w14:paraId="340F2605" w14:textId="1B5E88F4">
            <w:pPr>
              <w:pStyle w:val="ListParagraph"/>
              <w:numPr>
                <w:ilvl w:val="1"/>
                <w:numId w:val="1"/>
              </w:numPr>
              <w:spacing w:before="120" w:line="276" w:lineRule="auto"/>
              <w:rPr>
                <w:rFonts w:ascii="Galyon" w:hAnsi="Galyon"/>
                <w:b/>
                <w:bCs/>
                <w:sz w:val="20"/>
                <w:szCs w:val="20"/>
              </w:rPr>
            </w:pPr>
            <w:r w:rsidRPr="008F34DD">
              <w:rPr>
                <w:rFonts w:ascii="Galyon" w:hAnsi="Galyon"/>
                <w:b/>
                <w:bCs/>
                <w:sz w:val="20"/>
                <w:szCs w:val="20"/>
              </w:rPr>
              <w:t>Extinguishing agents</w:t>
            </w:r>
          </w:p>
        </w:tc>
      </w:tr>
      <w:tr w14:paraId="6B793BCA" w14:textId="77777777" w:rsidTr="00353893">
        <w:tblPrEx>
          <w:tblW w:w="0" w:type="auto"/>
          <w:tblLook w:val="04A0"/>
        </w:tblPrEx>
        <w:trPr>
          <w:trHeight w:val="97"/>
        </w:trPr>
        <w:tc>
          <w:tcPr>
            <w:tcW w:w="9016" w:type="dxa"/>
            <w:gridSpan w:val="4"/>
          </w:tcPr>
          <w:p w:rsidR="00B6457E" w:rsidP="00B6457E" w14:paraId="3505E5DD" w14:textId="19AB73E5">
            <w:pPr>
              <w:pStyle w:val="ListParagraph"/>
              <w:spacing w:before="120" w:line="276" w:lineRule="auto"/>
              <w:ind w:left="1440"/>
              <w:rPr>
                <w:rFonts w:ascii="Galyon" w:hAnsi="Galyon"/>
                <w:sz w:val="20"/>
                <w:szCs w:val="20"/>
              </w:rPr>
            </w:pPr>
            <w:r>
              <w:rPr>
                <w:rFonts w:ascii="Galyon" w:hAnsi="Galyon"/>
                <w:sz w:val="20"/>
                <w:szCs w:val="20"/>
              </w:rPr>
              <w:t>Suitable extinguishing media: Use alcohol-resistant foam, dry extinguishing agent or carbon dioxide.</w:t>
            </w:r>
          </w:p>
          <w:p w:rsidR="00496614" w:rsidRPr="00C62632" w:rsidP="006A6F44" w14:paraId="23F790C3" w14:textId="7C6F8685">
            <w:pPr>
              <w:pStyle w:val="ListParagraph"/>
              <w:spacing w:before="120" w:line="276" w:lineRule="auto"/>
              <w:ind w:left="1440"/>
              <w:rPr>
                <w:rFonts w:ascii="Galyon" w:hAnsi="Galyon"/>
                <w:sz w:val="20"/>
                <w:szCs w:val="20"/>
              </w:rPr>
            </w:pPr>
          </w:p>
        </w:tc>
      </w:tr>
      <w:tr w14:paraId="4B0ED050" w14:textId="77777777" w:rsidTr="0057377C">
        <w:tblPrEx>
          <w:tblW w:w="0" w:type="auto"/>
          <w:tblLook w:val="04A0"/>
        </w:tblPrEx>
        <w:trPr>
          <w:trHeight w:val="97"/>
        </w:trPr>
        <w:tc>
          <w:tcPr>
            <w:tcW w:w="9016" w:type="dxa"/>
            <w:gridSpan w:val="4"/>
            <w:shd w:val="clear" w:color="auto" w:fill="C9C9C9" w:themeFill="accent3" w:themeFillTint="99"/>
          </w:tcPr>
          <w:p w:rsidR="006A6F44" w:rsidRPr="008F34DD" w:rsidP="004114F0" w14:paraId="24F7A201" w14:textId="30427AF4">
            <w:pPr>
              <w:pStyle w:val="ListParagraph"/>
              <w:numPr>
                <w:ilvl w:val="1"/>
                <w:numId w:val="1"/>
              </w:numPr>
              <w:spacing w:before="120" w:line="276" w:lineRule="auto"/>
              <w:rPr>
                <w:rFonts w:ascii="Galyon" w:hAnsi="Galyon"/>
                <w:b/>
                <w:bCs/>
                <w:sz w:val="20"/>
                <w:szCs w:val="20"/>
              </w:rPr>
            </w:pPr>
            <w:r w:rsidRPr="008F34DD">
              <w:rPr>
                <w:rFonts w:ascii="Galyon" w:hAnsi="Galyon"/>
                <w:b/>
                <w:bCs/>
                <w:sz w:val="20"/>
                <w:szCs w:val="20"/>
              </w:rPr>
              <w:t>Special hazards arising from substance or mixture</w:t>
            </w:r>
          </w:p>
        </w:tc>
      </w:tr>
      <w:tr w14:paraId="3013AA23" w14:textId="77777777" w:rsidTr="00353893">
        <w:tblPrEx>
          <w:tblW w:w="0" w:type="auto"/>
          <w:tblLook w:val="04A0"/>
        </w:tblPrEx>
        <w:trPr>
          <w:trHeight w:val="97"/>
        </w:trPr>
        <w:tc>
          <w:tcPr>
            <w:tcW w:w="9016" w:type="dxa"/>
            <w:gridSpan w:val="4"/>
          </w:tcPr>
          <w:p w:rsidR="00B6457E" w:rsidP="00B6457E" w14:paraId="0F203895" w14:textId="53DEC7B1">
            <w:pPr>
              <w:pStyle w:val="ListParagraph"/>
              <w:spacing w:before="120" w:line="276" w:lineRule="auto"/>
              <w:ind w:left="1440"/>
              <w:rPr>
                <w:rFonts w:ascii="Galyon" w:hAnsi="Galyon"/>
                <w:sz w:val="20"/>
                <w:szCs w:val="20"/>
              </w:rPr>
            </w:pPr>
            <w:r>
              <w:rPr>
                <w:rFonts w:ascii="Galyon" w:hAnsi="Galyon"/>
                <w:sz w:val="20"/>
                <w:szCs w:val="20"/>
              </w:rPr>
              <w:t>Carbon oxides.</w:t>
            </w:r>
          </w:p>
          <w:p w:rsidR="00496614" w:rsidRPr="00C62632" w:rsidP="006A6F44" w14:paraId="125A5FA3" w14:textId="24BFBE89">
            <w:pPr>
              <w:pStyle w:val="ListParagraph"/>
              <w:spacing w:before="120" w:line="276" w:lineRule="auto"/>
              <w:ind w:left="1440"/>
              <w:rPr>
                <w:rFonts w:ascii="Galyon" w:hAnsi="Galyon"/>
                <w:sz w:val="20"/>
                <w:szCs w:val="20"/>
              </w:rPr>
            </w:pPr>
          </w:p>
        </w:tc>
      </w:tr>
      <w:tr w14:paraId="36D05272" w14:textId="77777777" w:rsidTr="0057377C">
        <w:tblPrEx>
          <w:tblW w:w="0" w:type="auto"/>
          <w:tblLook w:val="04A0"/>
        </w:tblPrEx>
        <w:trPr>
          <w:trHeight w:val="97"/>
        </w:trPr>
        <w:tc>
          <w:tcPr>
            <w:tcW w:w="9016" w:type="dxa"/>
            <w:gridSpan w:val="4"/>
            <w:shd w:val="clear" w:color="auto" w:fill="C9C9C9" w:themeFill="accent3" w:themeFillTint="99"/>
          </w:tcPr>
          <w:p w:rsidR="006A6F44" w:rsidRPr="00595BB2" w:rsidP="004114F0" w14:paraId="7D72C3D9" w14:textId="05507673">
            <w:pPr>
              <w:pStyle w:val="ListParagraph"/>
              <w:numPr>
                <w:ilvl w:val="1"/>
                <w:numId w:val="1"/>
              </w:numPr>
              <w:spacing w:before="120" w:line="276" w:lineRule="auto"/>
              <w:rPr>
                <w:rFonts w:ascii="Galyon" w:hAnsi="Galyon"/>
                <w:b/>
                <w:bCs/>
                <w:sz w:val="20"/>
                <w:szCs w:val="20"/>
              </w:rPr>
            </w:pPr>
            <w:r w:rsidRPr="00595BB2">
              <w:rPr>
                <w:rFonts w:ascii="Galyon" w:hAnsi="Galyon"/>
                <w:b/>
                <w:bCs/>
                <w:sz w:val="20"/>
                <w:szCs w:val="20"/>
              </w:rPr>
              <w:t>Instructions for firefighting</w:t>
            </w:r>
          </w:p>
        </w:tc>
      </w:tr>
      <w:tr w14:paraId="67E462CE" w14:textId="77777777" w:rsidTr="00353893">
        <w:tblPrEx>
          <w:tblW w:w="0" w:type="auto"/>
          <w:tblLook w:val="04A0"/>
        </w:tblPrEx>
        <w:trPr>
          <w:trHeight w:val="97"/>
        </w:trPr>
        <w:tc>
          <w:tcPr>
            <w:tcW w:w="9016" w:type="dxa"/>
            <w:gridSpan w:val="4"/>
          </w:tcPr>
          <w:p w:rsidR="00B6457E" w:rsidP="00B6457E" w14:paraId="45CF0461" w14:textId="5DCC3925">
            <w:pPr>
              <w:pStyle w:val="ListParagraph"/>
              <w:spacing w:before="120" w:line="276" w:lineRule="auto"/>
              <w:ind w:left="1440"/>
              <w:rPr>
                <w:rFonts w:ascii="Galyon" w:hAnsi="Galyon"/>
                <w:sz w:val="20"/>
                <w:szCs w:val="20"/>
              </w:rPr>
            </w:pPr>
            <w:r>
              <w:rPr>
                <w:rFonts w:ascii="Galyon" w:hAnsi="Galyon"/>
                <w:sz w:val="20"/>
                <w:szCs w:val="20"/>
              </w:rPr>
              <w:t xml:space="preserve">In case of fire, wear self-contained breathing </w:t>
            </w:r>
            <w:r>
              <w:rPr>
                <w:rFonts w:ascii="Galyon" w:hAnsi="Galyon"/>
                <w:sz w:val="20"/>
                <w:szCs w:val="20"/>
              </w:rPr>
              <w:t>apparatus</w:t>
            </w:r>
            <w:r>
              <w:rPr>
                <w:rFonts w:ascii="Galyon" w:hAnsi="Galyon"/>
                <w:sz w:val="20"/>
                <w:szCs w:val="20"/>
              </w:rPr>
              <w:t xml:space="preserve"> if necessary,</w:t>
            </w:r>
          </w:p>
          <w:p w:rsidR="00496614" w:rsidRPr="00C62632" w:rsidP="006A6F44" w14:paraId="70F7A791" w14:textId="5AA46A74">
            <w:pPr>
              <w:pStyle w:val="ListParagraph"/>
              <w:spacing w:before="120" w:line="276" w:lineRule="auto"/>
              <w:ind w:left="1440"/>
              <w:rPr>
                <w:rFonts w:ascii="Galyon" w:hAnsi="Galyon"/>
                <w:sz w:val="20"/>
                <w:szCs w:val="20"/>
              </w:rPr>
            </w:pPr>
          </w:p>
        </w:tc>
      </w:tr>
      <w:tr w14:paraId="45FD71C2" w14:textId="77777777" w:rsidTr="0057377C">
        <w:tblPrEx>
          <w:tblW w:w="0" w:type="auto"/>
          <w:tblLook w:val="04A0"/>
        </w:tblPrEx>
        <w:trPr>
          <w:trHeight w:val="97"/>
        </w:trPr>
        <w:tc>
          <w:tcPr>
            <w:tcW w:w="9016" w:type="dxa"/>
            <w:gridSpan w:val="4"/>
            <w:shd w:val="clear" w:color="auto" w:fill="C9C9C9" w:themeFill="accent3" w:themeFillTint="99"/>
          </w:tcPr>
          <w:p w:rsidR="006A6F44" w:rsidRPr="00595BB2" w:rsidP="004114F0" w14:paraId="3FAF5FDD" w14:textId="6B537752">
            <w:pPr>
              <w:pStyle w:val="ListParagraph"/>
              <w:numPr>
                <w:ilvl w:val="1"/>
                <w:numId w:val="1"/>
              </w:numPr>
              <w:spacing w:before="120" w:line="276" w:lineRule="auto"/>
              <w:rPr>
                <w:rFonts w:ascii="Galyon" w:hAnsi="Galyon"/>
                <w:b/>
                <w:bCs/>
                <w:sz w:val="20"/>
                <w:szCs w:val="20"/>
              </w:rPr>
            </w:pPr>
            <w:r w:rsidRPr="00595BB2">
              <w:rPr>
                <w:rFonts w:ascii="Galyon" w:hAnsi="Galyon"/>
                <w:b/>
                <w:bCs/>
                <w:sz w:val="20"/>
                <w:szCs w:val="20"/>
              </w:rPr>
              <w:t>Further information</w:t>
            </w:r>
          </w:p>
        </w:tc>
      </w:tr>
      <w:tr w14:paraId="123F24AB" w14:textId="77777777" w:rsidTr="00353893">
        <w:tblPrEx>
          <w:tblW w:w="0" w:type="auto"/>
          <w:tblLook w:val="04A0"/>
        </w:tblPrEx>
        <w:trPr>
          <w:trHeight w:val="97"/>
        </w:trPr>
        <w:tc>
          <w:tcPr>
            <w:tcW w:w="9016" w:type="dxa"/>
            <w:gridSpan w:val="4"/>
          </w:tcPr>
          <w:p w:rsidR="00B6457E" w:rsidP="00B6457E" w14:paraId="65765982" w14:textId="30361EEC">
            <w:pPr>
              <w:pStyle w:val="ListParagraph"/>
              <w:spacing w:before="120" w:line="276" w:lineRule="auto"/>
              <w:ind w:left="1440"/>
              <w:rPr>
                <w:rFonts w:ascii="Galyon" w:hAnsi="Galyon"/>
                <w:sz w:val="20"/>
                <w:szCs w:val="20"/>
              </w:rPr>
            </w:pPr>
            <w:r>
              <w:rPr>
                <w:rFonts w:ascii="Galyon" w:hAnsi="Galyon"/>
                <w:sz w:val="20"/>
                <w:szCs w:val="20"/>
              </w:rPr>
              <w:t>No data available.</w:t>
            </w:r>
          </w:p>
          <w:p w:rsidR="002664B0" w:rsidRPr="00C62632" w:rsidP="006A6F44" w14:paraId="2701FC77" w14:textId="65D60D6C">
            <w:pPr>
              <w:pStyle w:val="ListParagraph"/>
              <w:spacing w:before="120" w:line="276" w:lineRule="auto"/>
              <w:ind w:left="1440"/>
              <w:rPr>
                <w:rFonts w:ascii="Galyon" w:hAnsi="Galyon"/>
                <w:sz w:val="20"/>
                <w:szCs w:val="20"/>
              </w:rPr>
            </w:pPr>
          </w:p>
        </w:tc>
      </w:tr>
      <w:tr w14:paraId="363FD880" w14:textId="77777777" w:rsidTr="00426F99">
        <w:tblPrEx>
          <w:tblW w:w="0" w:type="auto"/>
          <w:tblLook w:val="04A0"/>
        </w:tblPrEx>
        <w:tc>
          <w:tcPr>
            <w:tcW w:w="9016" w:type="dxa"/>
            <w:gridSpan w:val="4"/>
            <w:shd w:val="clear" w:color="auto" w:fill="0D5786"/>
          </w:tcPr>
          <w:p w:rsidR="00353893" w:rsidRPr="00595BB2" w:rsidP="004114F0" w14:paraId="4E6FE8B9" w14:textId="2625AE17">
            <w:pPr>
              <w:pStyle w:val="ListParagraph"/>
              <w:numPr>
                <w:ilvl w:val="0"/>
                <w:numId w:val="1"/>
              </w:numPr>
              <w:spacing w:before="120" w:line="276" w:lineRule="auto"/>
              <w:rPr>
                <w:rFonts w:ascii="Galyon" w:hAnsi="Galyon"/>
                <w:b/>
                <w:bCs/>
              </w:rPr>
            </w:pPr>
            <w:r w:rsidRPr="00595BB2">
              <w:rPr>
                <w:rFonts w:ascii="Galyon" w:hAnsi="Galyon"/>
                <w:b/>
                <w:bCs/>
                <w:color w:val="ECECEC"/>
              </w:rPr>
              <w:t>Accidental release measures</w:t>
            </w:r>
          </w:p>
        </w:tc>
      </w:tr>
      <w:tr w14:paraId="35C80004" w14:textId="77777777" w:rsidTr="0057377C">
        <w:tblPrEx>
          <w:tblW w:w="0" w:type="auto"/>
          <w:tblLook w:val="04A0"/>
        </w:tblPrEx>
        <w:trPr>
          <w:trHeight w:val="101"/>
        </w:trPr>
        <w:tc>
          <w:tcPr>
            <w:tcW w:w="9016" w:type="dxa"/>
            <w:gridSpan w:val="4"/>
            <w:shd w:val="clear" w:color="auto" w:fill="C9C9C9" w:themeFill="accent3" w:themeFillTint="99"/>
          </w:tcPr>
          <w:p w:rsidR="00353893" w:rsidRPr="00637E9C" w:rsidP="004114F0" w14:paraId="4E0BCD18" w14:textId="25862D89">
            <w:pPr>
              <w:pStyle w:val="ListParagraph"/>
              <w:numPr>
                <w:ilvl w:val="1"/>
                <w:numId w:val="1"/>
              </w:numPr>
              <w:spacing w:before="120" w:line="276" w:lineRule="auto"/>
              <w:rPr>
                <w:rFonts w:ascii="Galyon" w:hAnsi="Galyon"/>
                <w:b/>
                <w:bCs/>
                <w:sz w:val="20"/>
                <w:szCs w:val="20"/>
              </w:rPr>
            </w:pPr>
            <w:r w:rsidRPr="00637E9C">
              <w:rPr>
                <w:rFonts w:ascii="Galyon" w:hAnsi="Galyon"/>
                <w:b/>
                <w:bCs/>
                <w:sz w:val="20"/>
                <w:szCs w:val="20"/>
              </w:rPr>
              <w:t xml:space="preserve">Personal precautions, protective </w:t>
            </w:r>
            <w:r w:rsidRPr="00637E9C" w:rsidR="006144A9">
              <w:rPr>
                <w:rFonts w:ascii="Galyon" w:hAnsi="Galyon"/>
                <w:b/>
                <w:bCs/>
                <w:sz w:val="20"/>
                <w:szCs w:val="20"/>
              </w:rPr>
              <w:t>equipment,</w:t>
            </w:r>
            <w:r w:rsidRPr="00637E9C">
              <w:rPr>
                <w:rFonts w:ascii="Galyon" w:hAnsi="Galyon"/>
                <w:b/>
                <w:bCs/>
                <w:sz w:val="20"/>
                <w:szCs w:val="20"/>
              </w:rPr>
              <w:t xml:space="preserve"> and emergency procedures</w:t>
            </w:r>
          </w:p>
        </w:tc>
      </w:tr>
      <w:tr w14:paraId="3D1A26DB" w14:textId="77777777" w:rsidTr="00353893">
        <w:tblPrEx>
          <w:tblW w:w="0" w:type="auto"/>
          <w:tblLook w:val="04A0"/>
        </w:tblPrEx>
        <w:trPr>
          <w:trHeight w:val="97"/>
        </w:trPr>
        <w:tc>
          <w:tcPr>
            <w:tcW w:w="9016" w:type="dxa"/>
            <w:gridSpan w:val="4"/>
          </w:tcPr>
          <w:p w:rsidR="00912496" w:rsidP="00912496" w14:paraId="09631B0F" w14:textId="41D91367">
            <w:pPr>
              <w:pStyle w:val="ListParagraph"/>
              <w:spacing w:before="120" w:line="276" w:lineRule="auto"/>
              <w:ind w:left="1440"/>
              <w:rPr>
                <w:rFonts w:ascii="Galyon" w:hAnsi="Galyon"/>
                <w:sz w:val="20"/>
                <w:szCs w:val="20"/>
              </w:rPr>
            </w:pPr>
            <w:r>
              <w:rPr>
                <w:rFonts w:ascii="Galyon" w:hAnsi="Galyon"/>
                <w:sz w:val="20"/>
                <w:szCs w:val="20"/>
              </w:rPr>
              <w:t>Do not inhale vapours/mist/gas. See section 8 for personal protective equipment.</w:t>
            </w:r>
          </w:p>
          <w:p w:rsidR="002664B0" w:rsidRPr="00C62632" w:rsidP="006A6F44" w14:paraId="59376492" w14:textId="77F35398">
            <w:pPr>
              <w:pStyle w:val="ListParagraph"/>
              <w:spacing w:before="120" w:line="276" w:lineRule="auto"/>
              <w:ind w:left="1440"/>
              <w:rPr>
                <w:rFonts w:ascii="Galyon" w:hAnsi="Galyon"/>
                <w:sz w:val="20"/>
                <w:szCs w:val="20"/>
              </w:rPr>
            </w:pPr>
          </w:p>
        </w:tc>
      </w:tr>
      <w:tr w14:paraId="6329B58B" w14:textId="77777777" w:rsidTr="0057377C">
        <w:tblPrEx>
          <w:tblW w:w="0" w:type="auto"/>
          <w:tblLook w:val="04A0"/>
        </w:tblPrEx>
        <w:trPr>
          <w:trHeight w:val="97"/>
        </w:trPr>
        <w:tc>
          <w:tcPr>
            <w:tcW w:w="9016" w:type="dxa"/>
            <w:gridSpan w:val="4"/>
            <w:shd w:val="clear" w:color="auto" w:fill="C9C9C9" w:themeFill="accent3" w:themeFillTint="99"/>
          </w:tcPr>
          <w:p w:rsidR="006A6F44" w:rsidRPr="00637E9C" w:rsidP="004114F0" w14:paraId="2F517607" w14:textId="6E2C42CC">
            <w:pPr>
              <w:pStyle w:val="ListParagraph"/>
              <w:numPr>
                <w:ilvl w:val="1"/>
                <w:numId w:val="1"/>
              </w:numPr>
              <w:spacing w:before="120" w:line="276" w:lineRule="auto"/>
              <w:rPr>
                <w:rFonts w:ascii="Galyon" w:hAnsi="Galyon"/>
                <w:b/>
                <w:bCs/>
                <w:sz w:val="20"/>
                <w:szCs w:val="20"/>
              </w:rPr>
            </w:pPr>
            <w:r w:rsidRPr="00637E9C">
              <w:rPr>
                <w:rFonts w:ascii="Galyon" w:hAnsi="Galyon"/>
                <w:b/>
                <w:bCs/>
                <w:sz w:val="20"/>
                <w:szCs w:val="20"/>
              </w:rPr>
              <w:t>Environmental precautions</w:t>
            </w:r>
          </w:p>
        </w:tc>
      </w:tr>
      <w:tr w14:paraId="2C443178" w14:textId="77777777" w:rsidTr="00353893">
        <w:tblPrEx>
          <w:tblW w:w="0" w:type="auto"/>
          <w:tblLook w:val="04A0"/>
        </w:tblPrEx>
        <w:trPr>
          <w:trHeight w:val="97"/>
        </w:trPr>
        <w:tc>
          <w:tcPr>
            <w:tcW w:w="9016" w:type="dxa"/>
            <w:gridSpan w:val="4"/>
          </w:tcPr>
          <w:p w:rsidR="00912496" w:rsidP="00912496" w14:paraId="19F07409" w14:textId="096F9BEE">
            <w:pPr>
              <w:pStyle w:val="ListParagraph"/>
              <w:spacing w:before="120" w:line="276" w:lineRule="auto"/>
              <w:ind w:left="1440"/>
              <w:rPr>
                <w:rFonts w:ascii="Galyon" w:hAnsi="Galyon"/>
                <w:sz w:val="20"/>
                <w:szCs w:val="20"/>
              </w:rPr>
            </w:pPr>
            <w:r>
              <w:rPr>
                <w:rFonts w:ascii="Galyon" w:hAnsi="Galyon"/>
                <w:sz w:val="20"/>
                <w:szCs w:val="20"/>
              </w:rPr>
              <w:t>Do not empty into drains.</w:t>
            </w:r>
          </w:p>
          <w:p w:rsidR="002664B0" w:rsidRPr="00C62632" w:rsidP="006A6F44" w14:paraId="52268EE1" w14:textId="55338DAB">
            <w:pPr>
              <w:pStyle w:val="ListParagraph"/>
              <w:spacing w:before="120" w:line="276" w:lineRule="auto"/>
              <w:ind w:left="1440"/>
              <w:rPr>
                <w:rFonts w:ascii="Galyon" w:hAnsi="Galyon"/>
                <w:sz w:val="20"/>
                <w:szCs w:val="20"/>
              </w:rPr>
            </w:pPr>
          </w:p>
        </w:tc>
      </w:tr>
      <w:tr w14:paraId="304A7DA5" w14:textId="77777777" w:rsidTr="0057377C">
        <w:tblPrEx>
          <w:tblW w:w="0" w:type="auto"/>
          <w:tblLook w:val="04A0"/>
        </w:tblPrEx>
        <w:trPr>
          <w:trHeight w:val="97"/>
        </w:trPr>
        <w:tc>
          <w:tcPr>
            <w:tcW w:w="9016" w:type="dxa"/>
            <w:gridSpan w:val="4"/>
            <w:shd w:val="clear" w:color="auto" w:fill="C9C9C9" w:themeFill="accent3" w:themeFillTint="99"/>
          </w:tcPr>
          <w:p w:rsidR="006A6F44" w:rsidRPr="00637E9C" w:rsidP="004114F0" w14:paraId="4F2A995E" w14:textId="11EA7A3C">
            <w:pPr>
              <w:pStyle w:val="ListParagraph"/>
              <w:numPr>
                <w:ilvl w:val="1"/>
                <w:numId w:val="1"/>
              </w:numPr>
              <w:spacing w:before="120" w:line="276" w:lineRule="auto"/>
              <w:rPr>
                <w:rFonts w:ascii="Galyon" w:hAnsi="Galyon"/>
                <w:b/>
                <w:bCs/>
                <w:sz w:val="20"/>
                <w:szCs w:val="20"/>
              </w:rPr>
            </w:pPr>
            <w:r w:rsidRPr="00637E9C">
              <w:rPr>
                <w:rFonts w:ascii="Galyon" w:hAnsi="Galyon"/>
                <w:b/>
                <w:bCs/>
                <w:sz w:val="20"/>
                <w:szCs w:val="20"/>
              </w:rPr>
              <w:t>Methods and materials for retention and cleaning</w:t>
            </w:r>
          </w:p>
        </w:tc>
      </w:tr>
      <w:tr w14:paraId="3754373C" w14:textId="77777777" w:rsidTr="00353893">
        <w:tblPrEx>
          <w:tblW w:w="0" w:type="auto"/>
          <w:tblLook w:val="04A0"/>
        </w:tblPrEx>
        <w:trPr>
          <w:trHeight w:val="97"/>
        </w:trPr>
        <w:tc>
          <w:tcPr>
            <w:tcW w:w="9016" w:type="dxa"/>
            <w:gridSpan w:val="4"/>
          </w:tcPr>
          <w:p w:rsidR="00912496" w:rsidP="00912496" w14:paraId="2D24D82F" w14:textId="66F9AD22">
            <w:pPr>
              <w:pStyle w:val="ListParagraph"/>
              <w:spacing w:before="120" w:line="276" w:lineRule="auto"/>
              <w:ind w:left="1440"/>
              <w:rPr>
                <w:rFonts w:ascii="Galyon" w:hAnsi="Galyon"/>
                <w:sz w:val="20"/>
                <w:szCs w:val="20"/>
              </w:rPr>
            </w:pPr>
            <w:r>
              <w:rPr>
                <w:rFonts w:ascii="Galyon" w:hAnsi="Galyon"/>
                <w:sz w:val="20"/>
                <w:szCs w:val="20"/>
              </w:rPr>
              <w:t>For disposal, place in suitable and closed containers.</w:t>
            </w:r>
          </w:p>
          <w:p w:rsidR="002664B0" w:rsidRPr="00C62632" w:rsidP="007C2675" w14:paraId="34C2FC42" w14:textId="2E12CEE9">
            <w:pPr>
              <w:pStyle w:val="ListParagraph"/>
              <w:spacing w:before="120" w:line="276" w:lineRule="auto"/>
              <w:ind w:left="1440"/>
              <w:rPr>
                <w:rFonts w:ascii="Galyon" w:hAnsi="Galyon"/>
                <w:sz w:val="20"/>
                <w:szCs w:val="20"/>
              </w:rPr>
            </w:pPr>
          </w:p>
        </w:tc>
      </w:tr>
      <w:tr w14:paraId="553A3A16" w14:textId="77777777" w:rsidTr="0057377C">
        <w:tblPrEx>
          <w:tblW w:w="0" w:type="auto"/>
          <w:tblLook w:val="04A0"/>
        </w:tblPrEx>
        <w:trPr>
          <w:trHeight w:val="97"/>
        </w:trPr>
        <w:tc>
          <w:tcPr>
            <w:tcW w:w="9016" w:type="dxa"/>
            <w:gridSpan w:val="4"/>
            <w:shd w:val="clear" w:color="auto" w:fill="C9C9C9" w:themeFill="accent3" w:themeFillTint="99"/>
          </w:tcPr>
          <w:p w:rsidR="006A6F44" w:rsidRPr="00637E9C" w:rsidP="004114F0" w14:paraId="34D7C8AC" w14:textId="753A6E8F">
            <w:pPr>
              <w:pStyle w:val="ListParagraph"/>
              <w:numPr>
                <w:ilvl w:val="1"/>
                <w:numId w:val="1"/>
              </w:numPr>
              <w:spacing w:before="120" w:line="276" w:lineRule="auto"/>
              <w:rPr>
                <w:rFonts w:ascii="Galyon" w:hAnsi="Galyon"/>
                <w:b/>
                <w:bCs/>
                <w:sz w:val="20"/>
                <w:szCs w:val="20"/>
              </w:rPr>
            </w:pPr>
            <w:r w:rsidRPr="00637E9C">
              <w:rPr>
                <w:rFonts w:ascii="Galyon" w:hAnsi="Galyon"/>
                <w:b/>
                <w:bCs/>
                <w:sz w:val="20"/>
                <w:szCs w:val="20"/>
              </w:rPr>
              <w:t>Reference to other sections</w:t>
            </w:r>
          </w:p>
        </w:tc>
      </w:tr>
      <w:tr w14:paraId="04A705D2" w14:textId="77777777" w:rsidTr="00353893">
        <w:tblPrEx>
          <w:tblW w:w="0" w:type="auto"/>
          <w:tblLook w:val="04A0"/>
        </w:tblPrEx>
        <w:trPr>
          <w:trHeight w:val="97"/>
        </w:trPr>
        <w:tc>
          <w:tcPr>
            <w:tcW w:w="9016" w:type="dxa"/>
            <w:gridSpan w:val="4"/>
          </w:tcPr>
          <w:p w:rsidR="00912496" w:rsidP="00912496" w14:paraId="15629B4C" w14:textId="18701190">
            <w:pPr>
              <w:pStyle w:val="ListParagraph"/>
              <w:spacing w:before="120" w:line="276" w:lineRule="auto"/>
              <w:ind w:left="1440"/>
              <w:rPr>
                <w:rFonts w:ascii="Galyon" w:hAnsi="Galyon"/>
                <w:sz w:val="20"/>
                <w:szCs w:val="20"/>
              </w:rPr>
            </w:pPr>
            <w:r>
              <w:rPr>
                <w:rFonts w:ascii="Galyon" w:hAnsi="Galyon"/>
                <w:sz w:val="20"/>
                <w:szCs w:val="20"/>
              </w:rPr>
              <w:t>Disposal: see section 13.</w:t>
            </w:r>
          </w:p>
          <w:p w:rsidR="002664B0" w:rsidRPr="00C62632" w:rsidP="007C2675" w14:paraId="35D34266" w14:textId="7382718A">
            <w:pPr>
              <w:pStyle w:val="ListParagraph"/>
              <w:spacing w:before="120" w:line="276" w:lineRule="auto"/>
              <w:ind w:left="1440"/>
              <w:rPr>
                <w:rFonts w:ascii="Galyon" w:hAnsi="Galyon"/>
                <w:sz w:val="20"/>
                <w:szCs w:val="20"/>
              </w:rPr>
            </w:pPr>
          </w:p>
        </w:tc>
      </w:tr>
      <w:tr w14:paraId="2C850B22" w14:textId="77777777" w:rsidTr="00426F99">
        <w:tblPrEx>
          <w:tblW w:w="0" w:type="auto"/>
          <w:tblLook w:val="04A0"/>
        </w:tblPrEx>
        <w:tc>
          <w:tcPr>
            <w:tcW w:w="9016" w:type="dxa"/>
            <w:gridSpan w:val="4"/>
            <w:shd w:val="clear" w:color="auto" w:fill="0D5786"/>
          </w:tcPr>
          <w:p w:rsidR="007C2675" w:rsidRPr="00C65498" w:rsidP="006625BE" w14:paraId="17B8EDBC" w14:textId="38EB914D">
            <w:pPr>
              <w:pStyle w:val="ListParagraph"/>
              <w:numPr>
                <w:ilvl w:val="0"/>
                <w:numId w:val="1"/>
              </w:numPr>
              <w:spacing w:before="120" w:line="276" w:lineRule="auto"/>
              <w:rPr>
                <w:rFonts w:ascii="Galyon" w:hAnsi="Galyon"/>
                <w:b/>
                <w:bCs/>
              </w:rPr>
            </w:pPr>
            <w:r w:rsidRPr="00C65498">
              <w:rPr>
                <w:rFonts w:ascii="Galyon" w:hAnsi="Galyon"/>
                <w:b/>
                <w:bCs/>
                <w:color w:val="ECECEC"/>
              </w:rPr>
              <w:t>Handling and storage</w:t>
            </w:r>
          </w:p>
        </w:tc>
      </w:tr>
      <w:tr w14:paraId="7903658B" w14:textId="77777777" w:rsidTr="0057377C">
        <w:tblPrEx>
          <w:tblW w:w="0" w:type="auto"/>
          <w:tblLook w:val="04A0"/>
        </w:tblPrEx>
        <w:trPr>
          <w:trHeight w:val="101"/>
        </w:trPr>
        <w:tc>
          <w:tcPr>
            <w:tcW w:w="9016" w:type="dxa"/>
            <w:gridSpan w:val="4"/>
            <w:shd w:val="clear" w:color="auto" w:fill="C9C9C9" w:themeFill="accent3" w:themeFillTint="99"/>
          </w:tcPr>
          <w:p w:rsidR="007C2675" w:rsidRPr="00637E9C" w:rsidP="006625BE" w14:paraId="0708D5EC" w14:textId="725E8DC8">
            <w:pPr>
              <w:pStyle w:val="ListParagraph"/>
              <w:numPr>
                <w:ilvl w:val="1"/>
                <w:numId w:val="1"/>
              </w:numPr>
              <w:spacing w:before="120" w:line="276" w:lineRule="auto"/>
              <w:rPr>
                <w:rFonts w:ascii="Galyon" w:hAnsi="Galyon"/>
                <w:b/>
                <w:bCs/>
                <w:sz w:val="20"/>
                <w:szCs w:val="20"/>
              </w:rPr>
            </w:pPr>
            <w:r w:rsidRPr="00637E9C">
              <w:rPr>
                <w:rFonts w:ascii="Galyon" w:hAnsi="Galyon"/>
                <w:b/>
                <w:bCs/>
                <w:sz w:val="20"/>
                <w:szCs w:val="20"/>
              </w:rPr>
              <w:t>Protective measures for safe handing</w:t>
            </w:r>
          </w:p>
        </w:tc>
      </w:tr>
      <w:tr w14:paraId="5CA92FD3" w14:textId="77777777" w:rsidTr="007C2675">
        <w:tblPrEx>
          <w:tblW w:w="0" w:type="auto"/>
          <w:tblLook w:val="04A0"/>
        </w:tblPrEx>
        <w:trPr>
          <w:trHeight w:val="97"/>
        </w:trPr>
        <w:tc>
          <w:tcPr>
            <w:tcW w:w="9016" w:type="dxa"/>
            <w:gridSpan w:val="4"/>
          </w:tcPr>
          <w:p w:rsidR="00912496" w:rsidP="00912496" w14:paraId="11446797" w14:textId="683782D0">
            <w:pPr>
              <w:pStyle w:val="ListParagraph"/>
              <w:spacing w:before="120" w:line="276" w:lineRule="auto"/>
              <w:ind w:left="1440"/>
              <w:rPr>
                <w:rFonts w:ascii="Galyon" w:hAnsi="Galyon"/>
                <w:sz w:val="20"/>
                <w:szCs w:val="20"/>
              </w:rPr>
            </w:pPr>
            <w:r>
              <w:rPr>
                <w:rFonts w:ascii="Galyon" w:hAnsi="Galyon"/>
                <w:sz w:val="20"/>
                <w:szCs w:val="20"/>
              </w:rPr>
              <w:t>See section 2.2.</w:t>
            </w:r>
          </w:p>
          <w:p w:rsidR="002664B0" w:rsidRPr="00C62632" w:rsidP="006625BE" w14:paraId="125B8926" w14:textId="112ADCB3">
            <w:pPr>
              <w:pStyle w:val="ListParagraph"/>
              <w:spacing w:before="120" w:line="276" w:lineRule="auto"/>
              <w:ind w:left="1440"/>
              <w:rPr>
                <w:rFonts w:ascii="Galyon" w:hAnsi="Galyon"/>
                <w:sz w:val="20"/>
                <w:szCs w:val="20"/>
              </w:rPr>
            </w:pPr>
          </w:p>
        </w:tc>
      </w:tr>
      <w:tr w14:paraId="4EF08350" w14:textId="77777777" w:rsidTr="0057377C">
        <w:tblPrEx>
          <w:tblW w:w="0" w:type="auto"/>
          <w:tblLook w:val="04A0"/>
        </w:tblPrEx>
        <w:trPr>
          <w:trHeight w:val="97"/>
        </w:trPr>
        <w:tc>
          <w:tcPr>
            <w:tcW w:w="9016" w:type="dxa"/>
            <w:gridSpan w:val="4"/>
            <w:shd w:val="clear" w:color="auto" w:fill="C9C9C9" w:themeFill="accent3" w:themeFillTint="99"/>
          </w:tcPr>
          <w:p w:rsidR="007C2675" w:rsidRPr="00637E9C" w:rsidP="006625BE" w14:paraId="619C9442" w14:textId="47F69616">
            <w:pPr>
              <w:pStyle w:val="ListParagraph"/>
              <w:numPr>
                <w:ilvl w:val="1"/>
                <w:numId w:val="1"/>
              </w:numPr>
              <w:spacing w:before="120" w:line="276" w:lineRule="auto"/>
              <w:rPr>
                <w:rFonts w:ascii="Galyon" w:hAnsi="Galyon"/>
                <w:b/>
                <w:bCs/>
                <w:sz w:val="20"/>
                <w:szCs w:val="20"/>
              </w:rPr>
            </w:pPr>
            <w:r w:rsidRPr="00637E9C">
              <w:rPr>
                <w:rFonts w:ascii="Galyon" w:hAnsi="Galyon"/>
                <w:b/>
                <w:bCs/>
                <w:sz w:val="20"/>
                <w:szCs w:val="20"/>
              </w:rPr>
              <w:t>Conditions for safe storage under consideration of incompatibilities</w:t>
            </w:r>
          </w:p>
        </w:tc>
      </w:tr>
      <w:tr w14:paraId="6DF10CC8" w14:textId="77777777" w:rsidTr="007C2675">
        <w:tblPrEx>
          <w:tblW w:w="0" w:type="auto"/>
          <w:tblLook w:val="04A0"/>
        </w:tblPrEx>
        <w:trPr>
          <w:trHeight w:val="97"/>
        </w:trPr>
        <w:tc>
          <w:tcPr>
            <w:tcW w:w="9016" w:type="dxa"/>
            <w:gridSpan w:val="4"/>
          </w:tcPr>
          <w:p w:rsidR="00912496" w:rsidP="00912496" w14:paraId="50C69218" w14:textId="32B3FF90">
            <w:pPr>
              <w:pStyle w:val="ListParagraph"/>
              <w:spacing w:before="120" w:line="276" w:lineRule="auto"/>
              <w:ind w:left="1440"/>
              <w:rPr>
                <w:rFonts w:ascii="Galyon" w:hAnsi="Galyon"/>
                <w:sz w:val="20"/>
                <w:szCs w:val="20"/>
              </w:rPr>
            </w:pPr>
            <w:r>
              <w:rPr>
                <w:rFonts w:ascii="Galyon" w:hAnsi="Galyon"/>
                <w:sz w:val="20"/>
                <w:szCs w:val="20"/>
              </w:rPr>
              <w:t>Store in cool, dry place. Keep container tightly closed in a dry, well-ventilated place. Close opened containers carefully and store upright to prevent and leakage. Store at room temperature.</w:t>
            </w:r>
          </w:p>
          <w:p w:rsidR="002664B0" w:rsidRPr="00C62632" w:rsidP="006625BE" w14:paraId="7BEA7E02" w14:textId="16D7535D">
            <w:pPr>
              <w:pStyle w:val="ListParagraph"/>
              <w:spacing w:before="120" w:line="276" w:lineRule="auto"/>
              <w:ind w:left="1440"/>
              <w:rPr>
                <w:rFonts w:ascii="Galyon" w:hAnsi="Galyon"/>
                <w:sz w:val="20"/>
                <w:szCs w:val="20"/>
              </w:rPr>
            </w:pPr>
          </w:p>
        </w:tc>
      </w:tr>
      <w:tr w14:paraId="161D14A8" w14:textId="77777777" w:rsidTr="0057377C">
        <w:tblPrEx>
          <w:tblW w:w="0" w:type="auto"/>
          <w:tblLook w:val="04A0"/>
        </w:tblPrEx>
        <w:trPr>
          <w:trHeight w:val="97"/>
        </w:trPr>
        <w:tc>
          <w:tcPr>
            <w:tcW w:w="9016" w:type="dxa"/>
            <w:gridSpan w:val="4"/>
            <w:shd w:val="clear" w:color="auto" w:fill="C9C9C9" w:themeFill="accent3" w:themeFillTint="99"/>
          </w:tcPr>
          <w:p w:rsidR="007C2675" w:rsidRPr="00637E9C" w:rsidP="006625BE" w14:paraId="538450D0" w14:textId="4FEA4ED5">
            <w:pPr>
              <w:pStyle w:val="ListParagraph"/>
              <w:numPr>
                <w:ilvl w:val="1"/>
                <w:numId w:val="1"/>
              </w:numPr>
              <w:spacing w:before="120" w:line="276" w:lineRule="auto"/>
              <w:rPr>
                <w:rFonts w:ascii="Galyon" w:hAnsi="Galyon"/>
                <w:b/>
                <w:bCs/>
                <w:sz w:val="20"/>
                <w:szCs w:val="20"/>
              </w:rPr>
            </w:pPr>
            <w:r w:rsidRPr="00637E9C">
              <w:rPr>
                <w:rFonts w:ascii="Galyon" w:hAnsi="Galyon"/>
                <w:b/>
                <w:bCs/>
                <w:sz w:val="20"/>
                <w:szCs w:val="20"/>
              </w:rPr>
              <w:t>Specific end uses</w:t>
            </w:r>
          </w:p>
        </w:tc>
      </w:tr>
      <w:tr w14:paraId="579042D6" w14:textId="77777777" w:rsidTr="007C2675">
        <w:tblPrEx>
          <w:tblW w:w="0" w:type="auto"/>
          <w:tblLook w:val="04A0"/>
        </w:tblPrEx>
        <w:trPr>
          <w:trHeight w:val="97"/>
        </w:trPr>
        <w:tc>
          <w:tcPr>
            <w:tcW w:w="9016" w:type="dxa"/>
            <w:gridSpan w:val="4"/>
          </w:tcPr>
          <w:p w:rsidR="00912496" w:rsidP="00912496" w14:paraId="03C2CBB0" w14:textId="1E1D2583">
            <w:pPr>
              <w:pStyle w:val="ListParagraph"/>
              <w:spacing w:before="120" w:line="276" w:lineRule="auto"/>
              <w:ind w:left="1440"/>
              <w:rPr>
                <w:rFonts w:ascii="Galyon" w:hAnsi="Galyon"/>
                <w:sz w:val="20"/>
                <w:szCs w:val="20"/>
              </w:rPr>
            </w:pPr>
            <w:r>
              <w:rPr>
                <w:rFonts w:ascii="Galyon" w:hAnsi="Galyon"/>
                <w:sz w:val="20"/>
                <w:szCs w:val="20"/>
              </w:rPr>
              <w:t>No specified uses other that those mentioned in section 1.2 are foreseen.</w:t>
            </w:r>
          </w:p>
          <w:p w:rsidR="002664B0" w:rsidRPr="00C62632" w:rsidP="006625BE" w14:paraId="74AE2361" w14:textId="3CFC9620">
            <w:pPr>
              <w:pStyle w:val="ListParagraph"/>
              <w:spacing w:before="120" w:line="276" w:lineRule="auto"/>
              <w:ind w:left="1440"/>
              <w:rPr>
                <w:rFonts w:ascii="Galyon" w:hAnsi="Galyon"/>
                <w:sz w:val="20"/>
                <w:szCs w:val="20"/>
              </w:rPr>
            </w:pPr>
          </w:p>
        </w:tc>
      </w:tr>
      <w:tr w14:paraId="27C9AEF8" w14:textId="77777777" w:rsidTr="00426F99">
        <w:tblPrEx>
          <w:tblW w:w="0" w:type="auto"/>
          <w:tblLook w:val="04A0"/>
        </w:tblPrEx>
        <w:trPr>
          <w:trHeight w:val="97"/>
        </w:trPr>
        <w:tc>
          <w:tcPr>
            <w:tcW w:w="9016" w:type="dxa"/>
            <w:gridSpan w:val="4"/>
            <w:shd w:val="clear" w:color="auto" w:fill="0D5786"/>
          </w:tcPr>
          <w:p w:rsidR="007C2675" w:rsidRPr="00C65498" w:rsidP="007C2675" w14:paraId="5460FCA8" w14:textId="50382233">
            <w:pPr>
              <w:pStyle w:val="ListParagraph"/>
              <w:numPr>
                <w:ilvl w:val="0"/>
                <w:numId w:val="1"/>
              </w:numPr>
              <w:spacing w:before="120" w:line="276" w:lineRule="auto"/>
              <w:rPr>
                <w:rFonts w:ascii="Galyon" w:hAnsi="Galyon"/>
                <w:color w:val="ECECEC"/>
              </w:rPr>
            </w:pPr>
            <w:r w:rsidRPr="00C65498">
              <w:rPr>
                <w:rFonts w:ascii="Galyon" w:hAnsi="Galyon"/>
                <w:color w:val="ECECEC"/>
              </w:rPr>
              <w:t>Exposure controls/personal protective equipment</w:t>
            </w:r>
          </w:p>
        </w:tc>
      </w:tr>
      <w:tr w14:paraId="5D0D9DF6" w14:textId="77777777" w:rsidTr="0057377C">
        <w:tblPrEx>
          <w:tblW w:w="0" w:type="auto"/>
          <w:tblLook w:val="04A0"/>
        </w:tblPrEx>
        <w:trPr>
          <w:trHeight w:val="97"/>
        </w:trPr>
        <w:tc>
          <w:tcPr>
            <w:tcW w:w="9016" w:type="dxa"/>
            <w:gridSpan w:val="4"/>
            <w:shd w:val="clear" w:color="auto" w:fill="C9C9C9" w:themeFill="accent3" w:themeFillTint="99"/>
          </w:tcPr>
          <w:p w:rsidR="007C2675" w:rsidRPr="00637E9C" w:rsidP="007C2675" w14:paraId="7F4A362F" w14:textId="5577496F">
            <w:pPr>
              <w:pStyle w:val="ListParagraph"/>
              <w:numPr>
                <w:ilvl w:val="1"/>
                <w:numId w:val="1"/>
              </w:numPr>
              <w:spacing w:before="120" w:line="276" w:lineRule="auto"/>
              <w:rPr>
                <w:rFonts w:ascii="Galyon" w:hAnsi="Galyon"/>
                <w:b/>
                <w:bCs/>
                <w:sz w:val="20"/>
                <w:szCs w:val="20"/>
              </w:rPr>
            </w:pPr>
            <w:r w:rsidRPr="00637E9C">
              <w:rPr>
                <w:rFonts w:ascii="Galyon" w:hAnsi="Galyon"/>
                <w:b/>
                <w:bCs/>
                <w:sz w:val="20"/>
                <w:szCs w:val="20"/>
              </w:rPr>
              <w:t>Parameters to be monitored</w:t>
            </w:r>
          </w:p>
        </w:tc>
      </w:tr>
      <w:tr w14:paraId="50EA3545" w14:textId="77777777" w:rsidTr="007C2675">
        <w:tblPrEx>
          <w:tblW w:w="0" w:type="auto"/>
          <w:tblLook w:val="04A0"/>
        </w:tblPrEx>
        <w:trPr>
          <w:trHeight w:val="97"/>
        </w:trPr>
        <w:tc>
          <w:tcPr>
            <w:tcW w:w="9016" w:type="dxa"/>
            <w:gridSpan w:val="4"/>
          </w:tcPr>
          <w:p w:rsidR="00912496" w:rsidP="00912496" w14:paraId="433DA393" w14:textId="21F91872">
            <w:pPr>
              <w:pStyle w:val="ListParagraph"/>
              <w:spacing w:before="120" w:line="276" w:lineRule="auto"/>
              <w:ind w:left="1440"/>
              <w:rPr>
                <w:rFonts w:ascii="Galyon" w:hAnsi="Galyon"/>
                <w:sz w:val="20"/>
                <w:szCs w:val="20"/>
              </w:rPr>
            </w:pPr>
            <w:r>
              <w:rPr>
                <w:rFonts w:ascii="Galyon" w:hAnsi="Galyon"/>
                <w:sz w:val="20"/>
                <w:szCs w:val="20"/>
              </w:rPr>
              <w:t>Contains no substances with occupational exposure limit values.</w:t>
            </w:r>
          </w:p>
          <w:p w:rsidR="00E615C6" w:rsidRPr="00C62632" w:rsidP="007C2675" w14:paraId="7BCF0B1C" w14:textId="70C1555D">
            <w:pPr>
              <w:pStyle w:val="ListParagraph"/>
              <w:spacing w:before="120" w:line="276" w:lineRule="auto"/>
              <w:ind w:left="1440"/>
              <w:rPr>
                <w:rFonts w:ascii="Galyon" w:hAnsi="Galyon"/>
                <w:sz w:val="20"/>
                <w:szCs w:val="20"/>
              </w:rPr>
            </w:pPr>
          </w:p>
        </w:tc>
      </w:tr>
      <w:tr w14:paraId="2D39E6E9" w14:textId="77777777" w:rsidTr="0057377C">
        <w:tblPrEx>
          <w:tblW w:w="0" w:type="auto"/>
          <w:tblLook w:val="04A0"/>
        </w:tblPrEx>
        <w:trPr>
          <w:trHeight w:val="97"/>
        </w:trPr>
        <w:tc>
          <w:tcPr>
            <w:tcW w:w="9016" w:type="dxa"/>
            <w:gridSpan w:val="4"/>
            <w:shd w:val="clear" w:color="auto" w:fill="C9C9C9" w:themeFill="accent3" w:themeFillTint="99"/>
          </w:tcPr>
          <w:p w:rsidR="007C2675" w:rsidRPr="00637E9C" w:rsidP="007C2675" w14:paraId="6119936F" w14:textId="7FC1BC25">
            <w:pPr>
              <w:pStyle w:val="ListParagraph"/>
              <w:numPr>
                <w:ilvl w:val="1"/>
                <w:numId w:val="1"/>
              </w:numPr>
              <w:spacing w:before="120" w:line="276" w:lineRule="auto"/>
              <w:rPr>
                <w:rFonts w:ascii="Galyon" w:hAnsi="Galyon"/>
                <w:b/>
                <w:bCs/>
                <w:sz w:val="20"/>
                <w:szCs w:val="20"/>
              </w:rPr>
            </w:pPr>
            <w:r w:rsidRPr="00637E9C">
              <w:rPr>
                <w:rFonts w:ascii="Galyon" w:hAnsi="Galyon"/>
                <w:b/>
                <w:bCs/>
                <w:sz w:val="20"/>
                <w:szCs w:val="20"/>
              </w:rPr>
              <w:t>Limitation and monitoring of exposure</w:t>
            </w:r>
          </w:p>
        </w:tc>
      </w:tr>
      <w:tr w14:paraId="24DBD8CB" w14:textId="77777777" w:rsidTr="00B814D9">
        <w:tblPrEx>
          <w:tblW w:w="0" w:type="auto"/>
          <w:tblLook w:val="04A0"/>
        </w:tblPrEx>
        <w:trPr>
          <w:trHeight w:val="60"/>
        </w:trPr>
        <w:tc>
          <w:tcPr>
            <w:tcW w:w="3114" w:type="dxa"/>
            <w:shd w:val="clear" w:color="auto" w:fill="EDEDED" w:themeFill="accent3" w:themeFillTint="33"/>
          </w:tcPr>
          <w:p w:rsidR="007C2675" w:rsidRPr="00C62632" w:rsidP="00EA06F0" w14:paraId="291F9892" w14:textId="6F52382D">
            <w:pPr>
              <w:spacing w:before="120" w:line="276" w:lineRule="auto"/>
              <w:ind w:left="720"/>
              <w:rPr>
                <w:rFonts w:ascii="Galyon" w:hAnsi="Galyon"/>
                <w:sz w:val="20"/>
                <w:szCs w:val="20"/>
              </w:rPr>
            </w:pPr>
            <w:r>
              <w:rPr>
                <w:rFonts w:ascii="Galyon" w:hAnsi="Galyon"/>
                <w:sz w:val="20"/>
                <w:szCs w:val="20"/>
              </w:rPr>
              <w:t>Personal hygi</w:t>
            </w:r>
            <w:r w:rsidR="00C539F4">
              <w:rPr>
                <w:rFonts w:ascii="Galyon" w:hAnsi="Galyon"/>
                <w:sz w:val="20"/>
                <w:szCs w:val="20"/>
              </w:rPr>
              <w:t>ene measures suitable protection</w:t>
            </w:r>
          </w:p>
        </w:tc>
        <w:tc>
          <w:tcPr>
            <w:tcW w:w="5902" w:type="dxa"/>
            <w:gridSpan w:val="3"/>
            <w:vAlign w:val="center"/>
          </w:tcPr>
          <w:p w:rsidR="007C2675" w:rsidRPr="00C62632" w:rsidP="00084E6B" w14:paraId="4B58B31A" w14:textId="03B41181">
            <w:pPr>
              <w:spacing w:before="120" w:line="276" w:lineRule="auto"/>
              <w:rPr>
                <w:rFonts w:ascii="Galyon" w:hAnsi="Galyon"/>
                <w:sz w:val="20"/>
                <w:szCs w:val="20"/>
              </w:rPr>
            </w:pPr>
            <w:r>
              <w:rPr>
                <w:rFonts w:ascii="Galyon" w:hAnsi="Galyon"/>
                <w:sz w:val="20"/>
                <w:szCs w:val="20"/>
              </w:rPr>
              <w:t>General industrial hygiene measures</w:t>
            </w:r>
          </w:p>
        </w:tc>
      </w:tr>
      <w:tr w14:paraId="54E78A09" w14:textId="77777777" w:rsidTr="00B814D9">
        <w:tblPrEx>
          <w:tblW w:w="0" w:type="auto"/>
          <w:tblLook w:val="04A0"/>
        </w:tblPrEx>
        <w:trPr>
          <w:trHeight w:val="55"/>
        </w:trPr>
        <w:tc>
          <w:tcPr>
            <w:tcW w:w="3114" w:type="dxa"/>
            <w:shd w:val="clear" w:color="auto" w:fill="EDEDED" w:themeFill="accent3" w:themeFillTint="33"/>
          </w:tcPr>
          <w:p w:rsidR="007C2675" w:rsidRPr="00C62632" w:rsidP="00EA06F0" w14:paraId="63FBFBA9" w14:textId="01D8D0C9">
            <w:pPr>
              <w:spacing w:before="120" w:line="276" w:lineRule="auto"/>
              <w:ind w:left="720"/>
              <w:rPr>
                <w:rFonts w:ascii="Galyon" w:hAnsi="Galyon"/>
                <w:sz w:val="20"/>
                <w:szCs w:val="20"/>
              </w:rPr>
            </w:pPr>
            <w:r w:rsidRPr="00C62632">
              <w:rPr>
                <w:rFonts w:ascii="Galyon" w:hAnsi="Galyon"/>
                <w:sz w:val="20"/>
                <w:szCs w:val="20"/>
              </w:rPr>
              <w:t xml:space="preserve">Personal </w:t>
            </w:r>
            <w:r w:rsidR="00836A02">
              <w:rPr>
                <w:rFonts w:ascii="Galyon" w:hAnsi="Galyon"/>
                <w:sz w:val="20"/>
                <w:szCs w:val="20"/>
              </w:rPr>
              <w:t>p</w:t>
            </w:r>
            <w:r w:rsidRPr="00C62632">
              <w:rPr>
                <w:rFonts w:ascii="Galyon" w:hAnsi="Galyon"/>
                <w:sz w:val="20"/>
                <w:szCs w:val="20"/>
              </w:rPr>
              <w:t xml:space="preserve">rotective </w:t>
            </w:r>
            <w:r w:rsidR="00836A02">
              <w:rPr>
                <w:rFonts w:ascii="Galyon" w:hAnsi="Galyon"/>
                <w:sz w:val="20"/>
                <w:szCs w:val="20"/>
              </w:rPr>
              <w:t>e</w:t>
            </w:r>
            <w:r w:rsidRPr="00C62632">
              <w:rPr>
                <w:rFonts w:ascii="Galyon" w:hAnsi="Galyon"/>
                <w:sz w:val="20"/>
                <w:szCs w:val="20"/>
              </w:rPr>
              <w:t xml:space="preserve">quipment: </w:t>
            </w:r>
            <w:r w:rsidR="00836A02">
              <w:rPr>
                <w:rFonts w:ascii="Galyon" w:hAnsi="Galyon"/>
                <w:sz w:val="20"/>
                <w:szCs w:val="20"/>
              </w:rPr>
              <w:t>e</w:t>
            </w:r>
            <w:r w:rsidRPr="00C62632">
              <w:rPr>
                <w:rFonts w:ascii="Galyon" w:hAnsi="Galyon"/>
                <w:sz w:val="20"/>
                <w:szCs w:val="20"/>
              </w:rPr>
              <w:t>ye/face protection</w:t>
            </w:r>
          </w:p>
        </w:tc>
        <w:tc>
          <w:tcPr>
            <w:tcW w:w="5902" w:type="dxa"/>
            <w:gridSpan w:val="3"/>
            <w:vAlign w:val="center"/>
          </w:tcPr>
          <w:p w:rsidR="007C2675" w:rsidRPr="00C62632" w:rsidP="00084E6B" w14:paraId="411EC7E6" w14:textId="62F8981C">
            <w:pPr>
              <w:spacing w:before="120" w:line="276" w:lineRule="auto"/>
              <w:rPr>
                <w:rFonts w:ascii="Galyon" w:hAnsi="Galyon"/>
                <w:sz w:val="20"/>
                <w:szCs w:val="20"/>
              </w:rPr>
            </w:pPr>
            <w:r>
              <w:rPr>
                <w:rFonts w:ascii="Galyon" w:hAnsi="Galyon"/>
                <w:sz w:val="20"/>
                <w:szCs w:val="20"/>
              </w:rPr>
              <w:t>Safety eyewear</w:t>
            </w:r>
          </w:p>
        </w:tc>
      </w:tr>
      <w:tr w14:paraId="1D1C91F7" w14:textId="77777777" w:rsidTr="00B814D9">
        <w:tblPrEx>
          <w:tblW w:w="0" w:type="auto"/>
          <w:tblLook w:val="04A0"/>
        </w:tblPrEx>
        <w:trPr>
          <w:trHeight w:val="55"/>
        </w:trPr>
        <w:tc>
          <w:tcPr>
            <w:tcW w:w="3114" w:type="dxa"/>
            <w:shd w:val="clear" w:color="auto" w:fill="EDEDED" w:themeFill="accent3" w:themeFillTint="33"/>
          </w:tcPr>
          <w:p w:rsidR="007C2675" w:rsidRPr="00C62632" w:rsidP="00EA06F0" w14:paraId="6FBDE043" w14:textId="7567961D">
            <w:pPr>
              <w:spacing w:before="120" w:line="276" w:lineRule="auto"/>
              <w:ind w:left="720"/>
              <w:rPr>
                <w:rFonts w:ascii="Galyon" w:hAnsi="Galyon"/>
                <w:sz w:val="20"/>
                <w:szCs w:val="20"/>
              </w:rPr>
            </w:pPr>
            <w:r w:rsidRPr="00C62632">
              <w:rPr>
                <w:rFonts w:ascii="Galyon" w:hAnsi="Galyon"/>
                <w:sz w:val="20"/>
                <w:szCs w:val="20"/>
              </w:rPr>
              <w:t xml:space="preserve">Personal </w:t>
            </w:r>
            <w:r w:rsidR="00836A02">
              <w:rPr>
                <w:rFonts w:ascii="Galyon" w:hAnsi="Galyon"/>
                <w:sz w:val="20"/>
                <w:szCs w:val="20"/>
              </w:rPr>
              <w:t>p</w:t>
            </w:r>
            <w:r w:rsidRPr="00C62632">
              <w:rPr>
                <w:rFonts w:ascii="Galyon" w:hAnsi="Galyon"/>
                <w:sz w:val="20"/>
                <w:szCs w:val="20"/>
              </w:rPr>
              <w:t xml:space="preserve">rotective </w:t>
            </w:r>
            <w:r w:rsidR="00836A02">
              <w:rPr>
                <w:rFonts w:ascii="Galyon" w:hAnsi="Galyon"/>
                <w:sz w:val="20"/>
                <w:szCs w:val="20"/>
              </w:rPr>
              <w:t>e</w:t>
            </w:r>
            <w:r w:rsidRPr="00C62632">
              <w:rPr>
                <w:rFonts w:ascii="Galyon" w:hAnsi="Galyon"/>
                <w:sz w:val="20"/>
                <w:szCs w:val="20"/>
              </w:rPr>
              <w:t xml:space="preserve">quipment: </w:t>
            </w:r>
            <w:r w:rsidR="00836A02">
              <w:rPr>
                <w:rFonts w:ascii="Galyon" w:hAnsi="Galyon"/>
                <w:sz w:val="20"/>
                <w:szCs w:val="20"/>
              </w:rPr>
              <w:t>s</w:t>
            </w:r>
            <w:r w:rsidRPr="00C62632">
              <w:rPr>
                <w:rFonts w:ascii="Galyon" w:hAnsi="Galyon"/>
                <w:sz w:val="20"/>
                <w:szCs w:val="20"/>
              </w:rPr>
              <w:t>kin protection</w:t>
            </w:r>
          </w:p>
        </w:tc>
        <w:tc>
          <w:tcPr>
            <w:tcW w:w="5902" w:type="dxa"/>
            <w:gridSpan w:val="3"/>
            <w:vAlign w:val="center"/>
          </w:tcPr>
          <w:p w:rsidR="006A5A28" w:rsidRPr="00C62632" w:rsidP="00084E6B" w14:paraId="51A7600C" w14:textId="3F758FB6">
            <w:pPr>
              <w:spacing w:before="120" w:line="276" w:lineRule="auto"/>
              <w:rPr>
                <w:rFonts w:ascii="Galyon" w:hAnsi="Galyon"/>
                <w:sz w:val="20"/>
                <w:szCs w:val="20"/>
              </w:rPr>
            </w:pPr>
            <w:r>
              <w:rPr>
                <w:rFonts w:ascii="Galyon" w:hAnsi="Galyon"/>
                <w:sz w:val="20"/>
                <w:szCs w:val="20"/>
              </w:rPr>
              <w:t>Appropriate footwear and any additional skin protection measures should be selected based on the task being performed and the risks involved</w:t>
            </w:r>
            <w:r w:rsidR="0048282F">
              <w:rPr>
                <w:rFonts w:ascii="Galyon" w:hAnsi="Galyon"/>
                <w:sz w:val="20"/>
                <w:szCs w:val="20"/>
              </w:rPr>
              <w:t>.</w:t>
            </w:r>
          </w:p>
        </w:tc>
      </w:tr>
      <w:tr w14:paraId="008982C1" w14:textId="77777777" w:rsidTr="00B814D9">
        <w:tblPrEx>
          <w:tblW w:w="0" w:type="auto"/>
          <w:tblLook w:val="04A0"/>
        </w:tblPrEx>
        <w:trPr>
          <w:trHeight w:val="55"/>
        </w:trPr>
        <w:tc>
          <w:tcPr>
            <w:tcW w:w="3114" w:type="dxa"/>
            <w:shd w:val="clear" w:color="auto" w:fill="EDEDED" w:themeFill="accent3" w:themeFillTint="33"/>
          </w:tcPr>
          <w:p w:rsidR="007C2675" w:rsidRPr="00C62632" w:rsidP="00EA06F0" w14:paraId="7E34E07E" w14:textId="324A79A7">
            <w:pPr>
              <w:spacing w:before="120" w:line="276" w:lineRule="auto"/>
              <w:ind w:left="720"/>
              <w:rPr>
                <w:rFonts w:ascii="Galyon" w:hAnsi="Galyon"/>
                <w:sz w:val="20"/>
                <w:szCs w:val="20"/>
              </w:rPr>
            </w:pPr>
            <w:r w:rsidRPr="00C62632">
              <w:rPr>
                <w:rFonts w:ascii="Galyon" w:hAnsi="Galyon"/>
                <w:sz w:val="20"/>
                <w:szCs w:val="20"/>
              </w:rPr>
              <w:t xml:space="preserve">Personal </w:t>
            </w:r>
            <w:r w:rsidR="00836A02">
              <w:rPr>
                <w:rFonts w:ascii="Galyon" w:hAnsi="Galyon"/>
                <w:sz w:val="20"/>
                <w:szCs w:val="20"/>
              </w:rPr>
              <w:t>p</w:t>
            </w:r>
            <w:r w:rsidRPr="00C62632">
              <w:rPr>
                <w:rFonts w:ascii="Galyon" w:hAnsi="Galyon"/>
                <w:sz w:val="20"/>
                <w:szCs w:val="20"/>
              </w:rPr>
              <w:t xml:space="preserve">rotective </w:t>
            </w:r>
            <w:r w:rsidR="00836A02">
              <w:rPr>
                <w:rFonts w:ascii="Galyon" w:hAnsi="Galyon"/>
                <w:sz w:val="20"/>
                <w:szCs w:val="20"/>
              </w:rPr>
              <w:t>e</w:t>
            </w:r>
            <w:r w:rsidRPr="00C62632">
              <w:rPr>
                <w:rFonts w:ascii="Galyon" w:hAnsi="Galyon"/>
                <w:sz w:val="20"/>
                <w:szCs w:val="20"/>
              </w:rPr>
              <w:t xml:space="preserve">quipment: </w:t>
            </w:r>
            <w:r w:rsidR="00836A02">
              <w:rPr>
                <w:rFonts w:ascii="Galyon" w:hAnsi="Galyon"/>
                <w:sz w:val="20"/>
                <w:szCs w:val="20"/>
              </w:rPr>
              <w:t>b</w:t>
            </w:r>
            <w:r w:rsidRPr="00C62632">
              <w:rPr>
                <w:rFonts w:ascii="Galyon" w:hAnsi="Galyon"/>
                <w:sz w:val="20"/>
                <w:szCs w:val="20"/>
              </w:rPr>
              <w:t>ody protection</w:t>
            </w:r>
          </w:p>
        </w:tc>
        <w:tc>
          <w:tcPr>
            <w:tcW w:w="5902" w:type="dxa"/>
            <w:gridSpan w:val="3"/>
            <w:vAlign w:val="center"/>
          </w:tcPr>
          <w:p w:rsidR="007C2675" w:rsidRPr="00C62632" w:rsidP="00084E6B" w14:paraId="6C186FE5" w14:textId="7D5BBB0D">
            <w:pPr>
              <w:spacing w:before="120" w:line="276" w:lineRule="auto"/>
              <w:rPr>
                <w:rFonts w:ascii="Galyon" w:hAnsi="Galyon"/>
                <w:sz w:val="20"/>
                <w:szCs w:val="20"/>
              </w:rPr>
            </w:pPr>
            <w:r>
              <w:rPr>
                <w:rFonts w:ascii="Galyon" w:hAnsi="Galyon"/>
                <w:sz w:val="20"/>
                <w:szCs w:val="20"/>
              </w:rPr>
              <w:t>Personal protective equipment for the body should be selected based on the task being performed and the risks involved.</w:t>
            </w:r>
          </w:p>
        </w:tc>
      </w:tr>
      <w:tr w14:paraId="17263803" w14:textId="77777777" w:rsidTr="00B814D9">
        <w:tblPrEx>
          <w:tblW w:w="0" w:type="auto"/>
          <w:tblLook w:val="04A0"/>
        </w:tblPrEx>
        <w:trPr>
          <w:trHeight w:val="55"/>
        </w:trPr>
        <w:tc>
          <w:tcPr>
            <w:tcW w:w="3114" w:type="dxa"/>
            <w:shd w:val="clear" w:color="auto" w:fill="EDEDED" w:themeFill="accent3" w:themeFillTint="33"/>
          </w:tcPr>
          <w:p w:rsidR="007C2675" w:rsidRPr="00C62632" w:rsidP="00EA06F0" w14:paraId="058B5E23" w14:textId="12BB24A5">
            <w:pPr>
              <w:spacing w:before="120" w:line="276" w:lineRule="auto"/>
              <w:ind w:left="720"/>
              <w:rPr>
                <w:rFonts w:ascii="Galyon" w:hAnsi="Galyon"/>
                <w:sz w:val="20"/>
                <w:szCs w:val="20"/>
              </w:rPr>
            </w:pPr>
            <w:r w:rsidRPr="00C62632">
              <w:rPr>
                <w:rFonts w:ascii="Galyon" w:hAnsi="Galyon"/>
                <w:sz w:val="20"/>
                <w:szCs w:val="20"/>
              </w:rPr>
              <w:t xml:space="preserve">Personal </w:t>
            </w:r>
            <w:r w:rsidR="00130C45">
              <w:rPr>
                <w:rFonts w:ascii="Galyon" w:hAnsi="Galyon"/>
                <w:sz w:val="20"/>
                <w:szCs w:val="20"/>
              </w:rPr>
              <w:t>p</w:t>
            </w:r>
            <w:r w:rsidRPr="00C62632">
              <w:rPr>
                <w:rFonts w:ascii="Galyon" w:hAnsi="Galyon"/>
                <w:sz w:val="20"/>
                <w:szCs w:val="20"/>
              </w:rPr>
              <w:t xml:space="preserve">rotective </w:t>
            </w:r>
            <w:r w:rsidR="00130C45">
              <w:rPr>
                <w:rFonts w:ascii="Galyon" w:hAnsi="Galyon"/>
                <w:sz w:val="20"/>
                <w:szCs w:val="20"/>
              </w:rPr>
              <w:t>e</w:t>
            </w:r>
            <w:r w:rsidRPr="00C62632">
              <w:rPr>
                <w:rFonts w:ascii="Galyon" w:hAnsi="Galyon"/>
                <w:sz w:val="20"/>
                <w:szCs w:val="20"/>
              </w:rPr>
              <w:t xml:space="preserve">quipment: </w:t>
            </w:r>
            <w:r w:rsidR="00130C45">
              <w:rPr>
                <w:rFonts w:ascii="Galyon" w:hAnsi="Galyon"/>
                <w:sz w:val="20"/>
                <w:szCs w:val="20"/>
              </w:rPr>
              <w:t>r</w:t>
            </w:r>
            <w:r w:rsidRPr="00C62632">
              <w:rPr>
                <w:rFonts w:ascii="Galyon" w:hAnsi="Galyon"/>
                <w:sz w:val="20"/>
                <w:szCs w:val="20"/>
              </w:rPr>
              <w:t>espiratory protection</w:t>
            </w:r>
          </w:p>
        </w:tc>
        <w:tc>
          <w:tcPr>
            <w:tcW w:w="5902" w:type="dxa"/>
            <w:gridSpan w:val="3"/>
            <w:vAlign w:val="center"/>
          </w:tcPr>
          <w:p w:rsidR="007C2675" w:rsidRPr="00C62632" w:rsidP="00084E6B" w14:paraId="3669E295" w14:textId="0EBECDE8">
            <w:pPr>
              <w:spacing w:before="120" w:line="276" w:lineRule="auto"/>
              <w:rPr>
                <w:rFonts w:ascii="Galyon" w:hAnsi="Galyon"/>
                <w:sz w:val="20"/>
                <w:szCs w:val="20"/>
              </w:rPr>
            </w:pPr>
            <w:r>
              <w:rPr>
                <w:rFonts w:ascii="Galyon" w:hAnsi="Galyon"/>
                <w:sz w:val="20"/>
                <w:szCs w:val="20"/>
              </w:rPr>
              <w:t>No respiratory protection necessary.</w:t>
            </w:r>
          </w:p>
        </w:tc>
      </w:tr>
      <w:tr w14:paraId="112ED819" w14:textId="77777777" w:rsidTr="00B814D9">
        <w:tblPrEx>
          <w:tblW w:w="0" w:type="auto"/>
          <w:tblLook w:val="04A0"/>
        </w:tblPrEx>
        <w:trPr>
          <w:trHeight w:val="55"/>
        </w:trPr>
        <w:tc>
          <w:tcPr>
            <w:tcW w:w="3114" w:type="dxa"/>
            <w:shd w:val="clear" w:color="auto" w:fill="EDEDED" w:themeFill="accent3" w:themeFillTint="33"/>
          </w:tcPr>
          <w:p w:rsidR="007C2675" w:rsidRPr="00C62632" w:rsidP="00EA06F0" w14:paraId="6E226DB0" w14:textId="49FAF215">
            <w:pPr>
              <w:spacing w:before="120" w:line="276" w:lineRule="auto"/>
              <w:ind w:left="720"/>
              <w:rPr>
                <w:rFonts w:ascii="Galyon" w:hAnsi="Galyon"/>
                <w:sz w:val="20"/>
                <w:szCs w:val="20"/>
              </w:rPr>
            </w:pPr>
            <w:r w:rsidRPr="00C62632">
              <w:rPr>
                <w:rFonts w:ascii="Galyon" w:hAnsi="Galyon"/>
                <w:sz w:val="20"/>
                <w:szCs w:val="20"/>
              </w:rPr>
              <w:t>Environmental exposure monitoring</w:t>
            </w:r>
          </w:p>
        </w:tc>
        <w:tc>
          <w:tcPr>
            <w:tcW w:w="5902" w:type="dxa"/>
            <w:gridSpan w:val="3"/>
            <w:vAlign w:val="center"/>
          </w:tcPr>
          <w:p w:rsidR="007C2675" w:rsidRPr="00C62632" w:rsidP="00084E6B" w14:paraId="303F8DC7" w14:textId="3F43B337">
            <w:pPr>
              <w:spacing w:before="120" w:line="276" w:lineRule="auto"/>
              <w:rPr>
                <w:rFonts w:ascii="Galyon" w:hAnsi="Galyon"/>
                <w:sz w:val="20"/>
                <w:szCs w:val="20"/>
              </w:rPr>
            </w:pPr>
            <w:r>
              <w:rPr>
                <w:rFonts w:ascii="Galyon" w:hAnsi="Galyon"/>
                <w:sz w:val="20"/>
                <w:szCs w:val="20"/>
              </w:rPr>
              <w:t>Do not empty into drains.</w:t>
            </w:r>
          </w:p>
        </w:tc>
      </w:tr>
      <w:tr w14:paraId="16E062C6" w14:textId="77777777" w:rsidTr="00426F99">
        <w:tblPrEx>
          <w:tblW w:w="0" w:type="auto"/>
          <w:tblLook w:val="04A0"/>
        </w:tblPrEx>
        <w:trPr>
          <w:trHeight w:val="55"/>
        </w:trPr>
        <w:tc>
          <w:tcPr>
            <w:tcW w:w="9016" w:type="dxa"/>
            <w:gridSpan w:val="4"/>
            <w:shd w:val="clear" w:color="auto" w:fill="0D5786"/>
          </w:tcPr>
          <w:p w:rsidR="007C2675" w:rsidRPr="00C65498" w:rsidP="007C2675" w14:paraId="4927CC96" w14:textId="77652115">
            <w:pPr>
              <w:pStyle w:val="ListParagraph"/>
              <w:numPr>
                <w:ilvl w:val="0"/>
                <w:numId w:val="1"/>
              </w:numPr>
              <w:spacing w:before="120" w:line="276" w:lineRule="auto"/>
              <w:rPr>
                <w:rFonts w:ascii="Galyon" w:hAnsi="Galyon"/>
              </w:rPr>
            </w:pPr>
            <w:r w:rsidRPr="00C65498">
              <w:rPr>
                <w:rFonts w:ascii="Galyon" w:hAnsi="Galyon"/>
                <w:color w:val="ECECEC"/>
              </w:rPr>
              <w:t>Physical and chemical properties</w:t>
            </w:r>
          </w:p>
        </w:tc>
      </w:tr>
      <w:tr w14:paraId="76928330" w14:textId="77777777" w:rsidTr="0057377C">
        <w:tblPrEx>
          <w:tblW w:w="0" w:type="auto"/>
          <w:tblLook w:val="04A0"/>
        </w:tblPrEx>
        <w:trPr>
          <w:trHeight w:val="55"/>
        </w:trPr>
        <w:tc>
          <w:tcPr>
            <w:tcW w:w="9016" w:type="dxa"/>
            <w:gridSpan w:val="4"/>
            <w:shd w:val="clear" w:color="auto" w:fill="C9C9C9" w:themeFill="accent3" w:themeFillTint="99"/>
          </w:tcPr>
          <w:p w:rsidR="007C2675" w:rsidRPr="00637E9C" w:rsidP="007C2675" w14:paraId="58CE1F45" w14:textId="0775D09A">
            <w:pPr>
              <w:pStyle w:val="ListParagraph"/>
              <w:numPr>
                <w:ilvl w:val="1"/>
                <w:numId w:val="1"/>
              </w:numPr>
              <w:spacing w:before="120" w:line="276" w:lineRule="auto"/>
              <w:rPr>
                <w:rFonts w:ascii="Galyon" w:hAnsi="Galyon"/>
                <w:b/>
                <w:bCs/>
                <w:sz w:val="20"/>
                <w:szCs w:val="20"/>
              </w:rPr>
            </w:pPr>
            <w:r w:rsidRPr="00637E9C">
              <w:rPr>
                <w:rFonts w:ascii="Galyon" w:hAnsi="Galyon"/>
                <w:b/>
                <w:bCs/>
                <w:sz w:val="20"/>
                <w:szCs w:val="20"/>
              </w:rPr>
              <w:t>Information on basic physical and chemical properties</w:t>
            </w:r>
          </w:p>
        </w:tc>
      </w:tr>
      <w:tr w14:paraId="061EDDDF" w14:textId="77777777" w:rsidTr="00B814D9">
        <w:tblPrEx>
          <w:tblW w:w="0" w:type="auto"/>
          <w:tblLook w:val="04A0"/>
        </w:tblPrEx>
        <w:trPr>
          <w:trHeight w:val="30"/>
        </w:trPr>
        <w:tc>
          <w:tcPr>
            <w:tcW w:w="3681" w:type="dxa"/>
            <w:gridSpan w:val="2"/>
            <w:shd w:val="clear" w:color="auto" w:fill="EDEDED" w:themeFill="accent3" w:themeFillTint="33"/>
          </w:tcPr>
          <w:p w:rsidR="007C2675" w:rsidRPr="00C62632" w:rsidP="007C2675" w14:paraId="2DA584DB" w14:textId="2529F7E7">
            <w:pPr>
              <w:pStyle w:val="ListParagraph"/>
              <w:spacing w:before="120" w:line="276" w:lineRule="auto"/>
              <w:rPr>
                <w:rFonts w:ascii="Galyon" w:hAnsi="Galyon"/>
                <w:sz w:val="20"/>
                <w:szCs w:val="20"/>
              </w:rPr>
            </w:pPr>
            <w:r w:rsidRPr="00C62632">
              <w:rPr>
                <w:rFonts w:ascii="Galyon" w:hAnsi="Galyon"/>
                <w:sz w:val="20"/>
                <w:szCs w:val="20"/>
              </w:rPr>
              <w:t>Appearance</w:t>
            </w:r>
          </w:p>
        </w:tc>
        <w:tc>
          <w:tcPr>
            <w:tcW w:w="5335" w:type="dxa"/>
            <w:gridSpan w:val="2"/>
            <w:vAlign w:val="center"/>
          </w:tcPr>
          <w:p w:rsidR="00B66B5D" w:rsidRPr="00C62632" w:rsidP="00084E6B" w14:paraId="30429A1B" w14:textId="3C596ED2">
            <w:pPr>
              <w:pStyle w:val="ListParagraph"/>
              <w:spacing w:before="120" w:line="276" w:lineRule="auto"/>
              <w:rPr>
                <w:rFonts w:ascii="Galyon" w:hAnsi="Galyon"/>
                <w:sz w:val="20"/>
                <w:szCs w:val="20"/>
              </w:rPr>
            </w:pPr>
            <w:r>
              <w:rPr>
                <w:rFonts w:ascii="Galyon" w:hAnsi="Galyon"/>
                <w:sz w:val="20"/>
                <w:szCs w:val="20"/>
              </w:rPr>
              <w:t>Liquid</w:t>
            </w:r>
          </w:p>
        </w:tc>
      </w:tr>
      <w:tr w14:paraId="1FBE4834" w14:textId="77777777" w:rsidTr="00B814D9">
        <w:tblPrEx>
          <w:tblW w:w="0" w:type="auto"/>
          <w:tblLook w:val="04A0"/>
        </w:tblPrEx>
        <w:trPr>
          <w:trHeight w:val="30"/>
        </w:trPr>
        <w:tc>
          <w:tcPr>
            <w:tcW w:w="3681" w:type="dxa"/>
            <w:gridSpan w:val="2"/>
            <w:shd w:val="clear" w:color="auto" w:fill="EDEDED" w:themeFill="accent3" w:themeFillTint="33"/>
          </w:tcPr>
          <w:p w:rsidR="009D3182" w:rsidRPr="00C62632" w:rsidP="007C2675" w14:paraId="207AC78E" w14:textId="3409AD56">
            <w:pPr>
              <w:pStyle w:val="ListParagraph"/>
              <w:spacing w:before="120" w:line="276" w:lineRule="auto"/>
              <w:rPr>
                <w:rFonts w:ascii="Galyon" w:hAnsi="Galyon"/>
                <w:sz w:val="20"/>
                <w:szCs w:val="20"/>
              </w:rPr>
            </w:pPr>
            <w:r w:rsidRPr="00C62632">
              <w:rPr>
                <w:rFonts w:ascii="Galyon" w:hAnsi="Galyon"/>
                <w:sz w:val="20"/>
                <w:szCs w:val="20"/>
              </w:rPr>
              <w:t>Colour</w:t>
            </w:r>
          </w:p>
        </w:tc>
        <w:tc>
          <w:tcPr>
            <w:tcW w:w="5335" w:type="dxa"/>
            <w:gridSpan w:val="2"/>
            <w:vAlign w:val="center"/>
          </w:tcPr>
          <w:p w:rsidR="009D3182" w:rsidRPr="00C62632" w:rsidP="00084E6B" w14:paraId="2146447E" w14:textId="4E8C8571">
            <w:pPr>
              <w:pStyle w:val="ListParagraph"/>
              <w:spacing w:before="120" w:line="276" w:lineRule="auto"/>
              <w:rPr>
                <w:rFonts w:ascii="Galyon" w:hAnsi="Galyon"/>
                <w:b/>
                <w:bCs/>
                <w:sz w:val="20"/>
                <w:szCs w:val="20"/>
              </w:rPr>
            </w:pPr>
            <w:r>
              <w:rPr>
                <w:rFonts w:ascii="Galyon" w:hAnsi="Galyon"/>
                <w:sz w:val="20"/>
                <w:szCs w:val="20"/>
              </w:rPr>
              <w:t>Yellow to brown</w:t>
            </w:r>
          </w:p>
        </w:tc>
      </w:tr>
      <w:tr w14:paraId="72EF7ABB" w14:textId="77777777" w:rsidTr="00B814D9">
        <w:tblPrEx>
          <w:tblW w:w="0" w:type="auto"/>
          <w:tblLook w:val="04A0"/>
        </w:tblPrEx>
        <w:trPr>
          <w:trHeight w:val="20"/>
        </w:trPr>
        <w:tc>
          <w:tcPr>
            <w:tcW w:w="3681" w:type="dxa"/>
            <w:gridSpan w:val="2"/>
            <w:shd w:val="clear" w:color="auto" w:fill="EDEDED" w:themeFill="accent3" w:themeFillTint="33"/>
          </w:tcPr>
          <w:p w:rsidR="007C2675" w:rsidRPr="00C62632" w:rsidP="007C2675" w14:paraId="065E254E" w14:textId="50886199">
            <w:pPr>
              <w:pStyle w:val="ListParagraph"/>
              <w:spacing w:before="120" w:line="276" w:lineRule="auto"/>
              <w:rPr>
                <w:rFonts w:ascii="Galyon" w:hAnsi="Galyon"/>
                <w:sz w:val="20"/>
                <w:szCs w:val="20"/>
              </w:rPr>
            </w:pPr>
            <w:r w:rsidRPr="00C62632">
              <w:rPr>
                <w:rFonts w:ascii="Galyon" w:hAnsi="Galyon"/>
                <w:sz w:val="20"/>
                <w:szCs w:val="20"/>
              </w:rPr>
              <w:t>Odour</w:t>
            </w:r>
          </w:p>
        </w:tc>
        <w:tc>
          <w:tcPr>
            <w:tcW w:w="5335" w:type="dxa"/>
            <w:gridSpan w:val="2"/>
            <w:vAlign w:val="center"/>
          </w:tcPr>
          <w:p w:rsidR="007C2675" w:rsidRPr="00C62632" w:rsidP="00084E6B" w14:paraId="25596E76" w14:textId="4BE6EB5E">
            <w:pPr>
              <w:pStyle w:val="ListParagraph"/>
              <w:spacing w:before="120" w:line="276" w:lineRule="auto"/>
              <w:rPr>
                <w:rFonts w:ascii="Galyon" w:hAnsi="Galyon"/>
                <w:sz w:val="20"/>
                <w:szCs w:val="20"/>
              </w:rPr>
            </w:pPr>
            <w:r>
              <w:rPr>
                <w:rFonts w:ascii="Galyon" w:hAnsi="Galyon"/>
                <w:sz w:val="20"/>
                <w:szCs w:val="20"/>
              </w:rPr>
              <w:t>Minimal</w:t>
            </w:r>
          </w:p>
        </w:tc>
      </w:tr>
      <w:tr w14:paraId="21E1BDDC" w14:textId="77777777" w:rsidTr="00B814D9">
        <w:tblPrEx>
          <w:tblW w:w="0" w:type="auto"/>
          <w:tblLook w:val="04A0"/>
        </w:tblPrEx>
        <w:trPr>
          <w:trHeight w:val="20"/>
        </w:trPr>
        <w:tc>
          <w:tcPr>
            <w:tcW w:w="3681" w:type="dxa"/>
            <w:gridSpan w:val="2"/>
            <w:shd w:val="clear" w:color="auto" w:fill="EDEDED" w:themeFill="accent3" w:themeFillTint="33"/>
          </w:tcPr>
          <w:p w:rsidR="007C2675" w:rsidRPr="00C62632" w:rsidP="007C2675" w14:paraId="1902B52D" w14:textId="306044BE">
            <w:pPr>
              <w:pStyle w:val="ListParagraph"/>
              <w:spacing w:before="120" w:line="276" w:lineRule="auto"/>
              <w:rPr>
                <w:rFonts w:ascii="Galyon" w:hAnsi="Galyon"/>
                <w:sz w:val="20"/>
                <w:szCs w:val="20"/>
              </w:rPr>
            </w:pPr>
            <w:r w:rsidRPr="00C62632">
              <w:rPr>
                <w:rFonts w:ascii="Galyon" w:hAnsi="Galyon"/>
                <w:sz w:val="20"/>
                <w:szCs w:val="20"/>
              </w:rPr>
              <w:t xml:space="preserve">Odour </w:t>
            </w:r>
            <w:r w:rsidR="00130C45">
              <w:rPr>
                <w:rFonts w:ascii="Galyon" w:hAnsi="Galyon"/>
                <w:sz w:val="20"/>
                <w:szCs w:val="20"/>
              </w:rPr>
              <w:t>t</w:t>
            </w:r>
            <w:r w:rsidRPr="00C62632">
              <w:rPr>
                <w:rFonts w:ascii="Galyon" w:hAnsi="Galyon"/>
                <w:sz w:val="20"/>
                <w:szCs w:val="20"/>
              </w:rPr>
              <w:t>hreshold</w:t>
            </w:r>
          </w:p>
        </w:tc>
        <w:tc>
          <w:tcPr>
            <w:tcW w:w="5335" w:type="dxa"/>
            <w:gridSpan w:val="2"/>
            <w:vAlign w:val="center"/>
          </w:tcPr>
          <w:p w:rsidR="00B66B5D" w:rsidRPr="00C62632" w:rsidP="00B66B5D" w14:paraId="68445E47" w14:textId="5C00AEFA">
            <w:pPr>
              <w:pStyle w:val="ListParagraph"/>
              <w:spacing w:before="120" w:line="276" w:lineRule="auto"/>
              <w:rPr>
                <w:rFonts w:ascii="Galyon" w:hAnsi="Galyon"/>
                <w:sz w:val="20"/>
                <w:szCs w:val="20"/>
              </w:rPr>
            </w:pPr>
            <w:r>
              <w:rPr>
                <w:rFonts w:ascii="Galyon" w:hAnsi="Galyon"/>
                <w:sz w:val="20"/>
                <w:szCs w:val="20"/>
              </w:rPr>
              <w:t>No data available</w:t>
            </w:r>
          </w:p>
        </w:tc>
      </w:tr>
      <w:tr w14:paraId="09EF66CE" w14:textId="77777777" w:rsidTr="00B814D9">
        <w:tblPrEx>
          <w:tblW w:w="0" w:type="auto"/>
          <w:tblLook w:val="04A0"/>
        </w:tblPrEx>
        <w:trPr>
          <w:trHeight w:val="20"/>
        </w:trPr>
        <w:tc>
          <w:tcPr>
            <w:tcW w:w="3681" w:type="dxa"/>
            <w:gridSpan w:val="2"/>
            <w:shd w:val="clear" w:color="auto" w:fill="EDEDED" w:themeFill="accent3" w:themeFillTint="33"/>
          </w:tcPr>
          <w:p w:rsidR="007C2675" w:rsidRPr="00C62632" w:rsidP="007C2675" w14:paraId="4D6651DF" w14:textId="6D0D938C">
            <w:pPr>
              <w:pStyle w:val="ListParagraph"/>
              <w:spacing w:before="120" w:line="276" w:lineRule="auto"/>
              <w:rPr>
                <w:rFonts w:ascii="Galyon" w:hAnsi="Galyon"/>
                <w:sz w:val="20"/>
                <w:szCs w:val="20"/>
              </w:rPr>
            </w:pPr>
            <w:r w:rsidRPr="00C62632">
              <w:rPr>
                <w:rFonts w:ascii="Galyon" w:hAnsi="Galyon"/>
                <w:sz w:val="20"/>
                <w:szCs w:val="20"/>
              </w:rPr>
              <w:t>pH</w:t>
            </w:r>
          </w:p>
        </w:tc>
        <w:tc>
          <w:tcPr>
            <w:tcW w:w="5335" w:type="dxa"/>
            <w:gridSpan w:val="2"/>
            <w:vAlign w:val="center"/>
          </w:tcPr>
          <w:p w:rsidR="007C2675" w:rsidRPr="00C62632" w:rsidP="00084E6B" w14:paraId="6C3D6242" w14:textId="5C643D79">
            <w:pPr>
              <w:pStyle w:val="ListParagraph"/>
              <w:spacing w:before="120" w:line="276" w:lineRule="auto"/>
              <w:rPr>
                <w:rFonts w:ascii="Galyon" w:hAnsi="Galyon"/>
                <w:sz w:val="20"/>
                <w:szCs w:val="20"/>
              </w:rPr>
            </w:pPr>
            <w:r>
              <w:rPr>
                <w:rFonts w:ascii="Galyon" w:hAnsi="Galyon"/>
                <w:sz w:val="20"/>
                <w:szCs w:val="20"/>
              </w:rPr>
              <w:t>No data available</w:t>
            </w:r>
          </w:p>
        </w:tc>
      </w:tr>
      <w:tr w14:paraId="178A66FA" w14:textId="77777777" w:rsidTr="00B814D9">
        <w:tblPrEx>
          <w:tblW w:w="0" w:type="auto"/>
          <w:tblLook w:val="04A0"/>
        </w:tblPrEx>
        <w:trPr>
          <w:trHeight w:val="20"/>
        </w:trPr>
        <w:tc>
          <w:tcPr>
            <w:tcW w:w="3681" w:type="dxa"/>
            <w:gridSpan w:val="2"/>
            <w:shd w:val="clear" w:color="auto" w:fill="EDEDED" w:themeFill="accent3" w:themeFillTint="33"/>
          </w:tcPr>
          <w:p w:rsidR="007C2675" w:rsidRPr="00C62632" w:rsidP="007C2675" w14:paraId="22E64104" w14:textId="20C5A99A">
            <w:pPr>
              <w:pStyle w:val="ListParagraph"/>
              <w:spacing w:before="120" w:line="276" w:lineRule="auto"/>
              <w:rPr>
                <w:rFonts w:ascii="Galyon" w:hAnsi="Galyon"/>
                <w:sz w:val="20"/>
                <w:szCs w:val="20"/>
              </w:rPr>
            </w:pPr>
            <w:r w:rsidRPr="00C62632">
              <w:rPr>
                <w:rFonts w:ascii="Galyon" w:hAnsi="Galyon"/>
                <w:sz w:val="20"/>
                <w:szCs w:val="20"/>
              </w:rPr>
              <w:t xml:space="preserve">Melting </w:t>
            </w:r>
            <w:r w:rsidR="00130C45">
              <w:rPr>
                <w:rFonts w:ascii="Galyon" w:hAnsi="Galyon"/>
                <w:sz w:val="20"/>
                <w:szCs w:val="20"/>
              </w:rPr>
              <w:t>p</w:t>
            </w:r>
            <w:r w:rsidRPr="00C62632">
              <w:rPr>
                <w:rFonts w:ascii="Galyon" w:hAnsi="Galyon"/>
                <w:sz w:val="20"/>
                <w:szCs w:val="20"/>
              </w:rPr>
              <w:t>oint/</w:t>
            </w:r>
            <w:r w:rsidR="00130C45">
              <w:rPr>
                <w:rFonts w:ascii="Galyon" w:hAnsi="Galyon"/>
                <w:sz w:val="20"/>
                <w:szCs w:val="20"/>
              </w:rPr>
              <w:t>f</w:t>
            </w:r>
            <w:r w:rsidRPr="00C62632">
              <w:rPr>
                <w:rFonts w:ascii="Galyon" w:hAnsi="Galyon"/>
                <w:sz w:val="20"/>
                <w:szCs w:val="20"/>
              </w:rPr>
              <w:t xml:space="preserve">reezing </w:t>
            </w:r>
            <w:r w:rsidR="00130C45">
              <w:rPr>
                <w:rFonts w:ascii="Galyon" w:hAnsi="Galyon"/>
                <w:sz w:val="20"/>
                <w:szCs w:val="20"/>
              </w:rPr>
              <w:t>p</w:t>
            </w:r>
            <w:r w:rsidRPr="00C62632">
              <w:rPr>
                <w:rFonts w:ascii="Galyon" w:hAnsi="Galyon"/>
                <w:sz w:val="20"/>
                <w:szCs w:val="20"/>
              </w:rPr>
              <w:t>oint</w:t>
            </w:r>
          </w:p>
        </w:tc>
        <w:tc>
          <w:tcPr>
            <w:tcW w:w="5335" w:type="dxa"/>
            <w:gridSpan w:val="2"/>
            <w:vAlign w:val="center"/>
          </w:tcPr>
          <w:p w:rsidR="007C2675" w:rsidRPr="00C62632" w:rsidP="00084E6B" w14:paraId="4047A4CF" w14:textId="6E65D7E3">
            <w:pPr>
              <w:pStyle w:val="ListParagraph"/>
              <w:spacing w:before="120" w:line="276" w:lineRule="auto"/>
              <w:rPr>
                <w:rFonts w:ascii="Galyon" w:hAnsi="Galyon"/>
                <w:sz w:val="20"/>
                <w:szCs w:val="20"/>
              </w:rPr>
            </w:pPr>
            <w:r>
              <w:rPr>
                <w:rFonts w:ascii="Galyon" w:hAnsi="Galyon"/>
                <w:sz w:val="20"/>
                <w:szCs w:val="20"/>
              </w:rPr>
              <w:t>No data available</w:t>
            </w:r>
          </w:p>
        </w:tc>
      </w:tr>
      <w:tr w14:paraId="34A4A954" w14:textId="77777777" w:rsidTr="00B814D9">
        <w:tblPrEx>
          <w:tblW w:w="0" w:type="auto"/>
          <w:tblLook w:val="04A0"/>
        </w:tblPrEx>
        <w:trPr>
          <w:trHeight w:val="20"/>
        </w:trPr>
        <w:tc>
          <w:tcPr>
            <w:tcW w:w="3681" w:type="dxa"/>
            <w:gridSpan w:val="2"/>
            <w:shd w:val="clear" w:color="auto" w:fill="EDEDED" w:themeFill="accent3" w:themeFillTint="33"/>
          </w:tcPr>
          <w:p w:rsidR="007C2675" w:rsidRPr="00C62632" w:rsidP="007C2675" w14:paraId="422643A1" w14:textId="641CC7B1">
            <w:pPr>
              <w:pStyle w:val="ListParagraph"/>
              <w:spacing w:before="120" w:line="276" w:lineRule="auto"/>
              <w:rPr>
                <w:rFonts w:ascii="Galyon" w:hAnsi="Galyon"/>
                <w:sz w:val="20"/>
                <w:szCs w:val="20"/>
              </w:rPr>
            </w:pPr>
            <w:r w:rsidRPr="00C62632">
              <w:rPr>
                <w:rFonts w:ascii="Galyon" w:hAnsi="Galyon"/>
                <w:sz w:val="20"/>
                <w:szCs w:val="20"/>
              </w:rPr>
              <w:t xml:space="preserve">Initial </w:t>
            </w:r>
            <w:r w:rsidR="00130C45">
              <w:rPr>
                <w:rFonts w:ascii="Galyon" w:hAnsi="Galyon"/>
                <w:sz w:val="20"/>
                <w:szCs w:val="20"/>
              </w:rPr>
              <w:t>b</w:t>
            </w:r>
            <w:r w:rsidRPr="00C62632">
              <w:rPr>
                <w:rFonts w:ascii="Galyon" w:hAnsi="Galyon"/>
                <w:sz w:val="20"/>
                <w:szCs w:val="20"/>
              </w:rPr>
              <w:t xml:space="preserve">oiling </w:t>
            </w:r>
            <w:r w:rsidR="00130C45">
              <w:rPr>
                <w:rFonts w:ascii="Galyon" w:hAnsi="Galyon"/>
                <w:sz w:val="20"/>
                <w:szCs w:val="20"/>
              </w:rPr>
              <w:t>p</w:t>
            </w:r>
            <w:r w:rsidRPr="00C62632">
              <w:rPr>
                <w:rFonts w:ascii="Galyon" w:hAnsi="Galyon"/>
                <w:sz w:val="20"/>
                <w:szCs w:val="20"/>
              </w:rPr>
              <w:t xml:space="preserve">oint and </w:t>
            </w:r>
            <w:r w:rsidR="00130C45">
              <w:rPr>
                <w:rFonts w:ascii="Galyon" w:hAnsi="Galyon"/>
                <w:sz w:val="20"/>
                <w:szCs w:val="20"/>
              </w:rPr>
              <w:t>r</w:t>
            </w:r>
            <w:r w:rsidRPr="00C62632">
              <w:rPr>
                <w:rFonts w:ascii="Galyon" w:hAnsi="Galyon"/>
                <w:sz w:val="20"/>
                <w:szCs w:val="20"/>
              </w:rPr>
              <w:t>ange</w:t>
            </w:r>
          </w:p>
        </w:tc>
        <w:tc>
          <w:tcPr>
            <w:tcW w:w="5335" w:type="dxa"/>
            <w:gridSpan w:val="2"/>
            <w:vAlign w:val="center"/>
          </w:tcPr>
          <w:p w:rsidR="007C2675" w:rsidRPr="00C62632" w:rsidP="00084E6B" w14:paraId="339D4D21" w14:textId="48011C2B">
            <w:pPr>
              <w:pStyle w:val="ListParagraph"/>
              <w:spacing w:before="120" w:line="276" w:lineRule="auto"/>
              <w:rPr>
                <w:rFonts w:ascii="Galyon" w:hAnsi="Galyon"/>
                <w:sz w:val="20"/>
                <w:szCs w:val="20"/>
              </w:rPr>
            </w:pPr>
            <w:r>
              <w:rPr>
                <w:rFonts w:ascii="Galyon" w:hAnsi="Galyon"/>
                <w:sz w:val="20"/>
                <w:szCs w:val="20"/>
              </w:rPr>
              <w:t>No data available</w:t>
            </w:r>
          </w:p>
        </w:tc>
      </w:tr>
      <w:tr w14:paraId="37BDCD74" w14:textId="77777777" w:rsidTr="00B814D9">
        <w:tblPrEx>
          <w:tblW w:w="0" w:type="auto"/>
          <w:tblLook w:val="04A0"/>
        </w:tblPrEx>
        <w:trPr>
          <w:trHeight w:val="20"/>
        </w:trPr>
        <w:tc>
          <w:tcPr>
            <w:tcW w:w="3681" w:type="dxa"/>
            <w:gridSpan w:val="2"/>
            <w:shd w:val="clear" w:color="auto" w:fill="EDEDED" w:themeFill="accent3" w:themeFillTint="33"/>
          </w:tcPr>
          <w:p w:rsidR="007C2675" w:rsidRPr="00C62632" w:rsidP="007C2675" w14:paraId="3EA427DC" w14:textId="2317D645">
            <w:pPr>
              <w:pStyle w:val="ListParagraph"/>
              <w:spacing w:before="120" w:line="276" w:lineRule="auto"/>
              <w:rPr>
                <w:rFonts w:ascii="Galyon" w:hAnsi="Galyon"/>
                <w:sz w:val="20"/>
                <w:szCs w:val="20"/>
              </w:rPr>
            </w:pPr>
            <w:r w:rsidRPr="00C62632">
              <w:rPr>
                <w:rFonts w:ascii="Galyon" w:hAnsi="Galyon"/>
                <w:sz w:val="20"/>
                <w:szCs w:val="20"/>
              </w:rPr>
              <w:t xml:space="preserve">Flash </w:t>
            </w:r>
            <w:r w:rsidR="00130C45">
              <w:rPr>
                <w:rFonts w:ascii="Galyon" w:hAnsi="Galyon"/>
                <w:sz w:val="20"/>
                <w:szCs w:val="20"/>
              </w:rPr>
              <w:t>p</w:t>
            </w:r>
            <w:r w:rsidRPr="00C62632">
              <w:rPr>
                <w:rFonts w:ascii="Galyon" w:hAnsi="Galyon"/>
                <w:sz w:val="20"/>
                <w:szCs w:val="20"/>
              </w:rPr>
              <w:t>oint</w:t>
            </w:r>
          </w:p>
        </w:tc>
        <w:tc>
          <w:tcPr>
            <w:tcW w:w="5335" w:type="dxa"/>
            <w:gridSpan w:val="2"/>
            <w:vAlign w:val="center"/>
          </w:tcPr>
          <w:p w:rsidR="007C2675" w:rsidRPr="00C62632" w:rsidP="00084E6B" w14:paraId="2C00DA27" w14:textId="02B3B847">
            <w:pPr>
              <w:pStyle w:val="ListParagraph"/>
              <w:spacing w:before="120" w:line="276" w:lineRule="auto"/>
              <w:rPr>
                <w:rFonts w:ascii="Galyon" w:hAnsi="Galyon"/>
                <w:sz w:val="20"/>
                <w:szCs w:val="20"/>
              </w:rPr>
            </w:pPr>
            <w:r>
              <w:rPr>
                <w:rFonts w:ascii="Galyon" w:hAnsi="Galyon"/>
                <w:sz w:val="20"/>
                <w:szCs w:val="20"/>
              </w:rPr>
              <w:t>No data available</w:t>
            </w:r>
          </w:p>
        </w:tc>
      </w:tr>
      <w:tr w14:paraId="49F58B5B" w14:textId="77777777" w:rsidTr="00B814D9">
        <w:tblPrEx>
          <w:tblW w:w="0" w:type="auto"/>
          <w:tblLook w:val="04A0"/>
        </w:tblPrEx>
        <w:trPr>
          <w:trHeight w:val="20"/>
        </w:trPr>
        <w:tc>
          <w:tcPr>
            <w:tcW w:w="3681" w:type="dxa"/>
            <w:gridSpan w:val="2"/>
            <w:shd w:val="clear" w:color="auto" w:fill="EDEDED" w:themeFill="accent3" w:themeFillTint="33"/>
          </w:tcPr>
          <w:p w:rsidR="007C2675" w:rsidRPr="00C62632" w:rsidP="007C2675" w14:paraId="3BA5E521" w14:textId="3118727E">
            <w:pPr>
              <w:pStyle w:val="ListParagraph"/>
              <w:spacing w:before="120" w:line="276" w:lineRule="auto"/>
              <w:rPr>
                <w:rFonts w:ascii="Galyon" w:hAnsi="Galyon"/>
                <w:sz w:val="20"/>
                <w:szCs w:val="20"/>
              </w:rPr>
            </w:pPr>
            <w:r w:rsidRPr="00C62632">
              <w:rPr>
                <w:rFonts w:ascii="Galyon" w:hAnsi="Galyon"/>
                <w:sz w:val="20"/>
                <w:szCs w:val="20"/>
              </w:rPr>
              <w:t xml:space="preserve">Evaporation </w:t>
            </w:r>
            <w:r w:rsidR="00130C45">
              <w:rPr>
                <w:rFonts w:ascii="Galyon" w:hAnsi="Galyon"/>
                <w:sz w:val="20"/>
                <w:szCs w:val="20"/>
              </w:rPr>
              <w:t>r</w:t>
            </w:r>
            <w:r w:rsidRPr="00C62632">
              <w:rPr>
                <w:rFonts w:ascii="Galyon" w:hAnsi="Galyon"/>
                <w:sz w:val="20"/>
                <w:szCs w:val="20"/>
              </w:rPr>
              <w:t>ate</w:t>
            </w:r>
          </w:p>
        </w:tc>
        <w:tc>
          <w:tcPr>
            <w:tcW w:w="5335" w:type="dxa"/>
            <w:gridSpan w:val="2"/>
            <w:vAlign w:val="center"/>
          </w:tcPr>
          <w:p w:rsidR="007C2675" w:rsidRPr="00C62632" w:rsidP="00084E6B" w14:paraId="077FB954" w14:textId="03660F3D">
            <w:pPr>
              <w:pStyle w:val="ListParagraph"/>
              <w:spacing w:before="120" w:line="276" w:lineRule="auto"/>
              <w:rPr>
                <w:rFonts w:ascii="Galyon" w:hAnsi="Galyon"/>
                <w:sz w:val="20"/>
                <w:szCs w:val="20"/>
              </w:rPr>
            </w:pPr>
            <w:r>
              <w:rPr>
                <w:rFonts w:ascii="Galyon" w:hAnsi="Galyon"/>
                <w:sz w:val="20"/>
                <w:szCs w:val="20"/>
              </w:rPr>
              <w:t>No data available</w:t>
            </w:r>
          </w:p>
        </w:tc>
      </w:tr>
      <w:tr w14:paraId="6F3B0843" w14:textId="77777777" w:rsidTr="00B814D9">
        <w:tblPrEx>
          <w:tblW w:w="0" w:type="auto"/>
          <w:tblLook w:val="04A0"/>
        </w:tblPrEx>
        <w:trPr>
          <w:trHeight w:val="20"/>
        </w:trPr>
        <w:tc>
          <w:tcPr>
            <w:tcW w:w="3681" w:type="dxa"/>
            <w:gridSpan w:val="2"/>
            <w:shd w:val="clear" w:color="auto" w:fill="EDEDED" w:themeFill="accent3" w:themeFillTint="33"/>
          </w:tcPr>
          <w:p w:rsidR="007C2675" w:rsidRPr="00C62632" w:rsidP="007C2675" w14:paraId="5EDA13E9" w14:textId="3E14F7EC">
            <w:pPr>
              <w:pStyle w:val="ListParagraph"/>
              <w:spacing w:before="120" w:line="276" w:lineRule="auto"/>
              <w:rPr>
                <w:rFonts w:ascii="Galyon" w:hAnsi="Galyon"/>
                <w:sz w:val="20"/>
                <w:szCs w:val="20"/>
              </w:rPr>
            </w:pPr>
            <w:r w:rsidRPr="00C62632">
              <w:rPr>
                <w:rFonts w:ascii="Galyon" w:hAnsi="Galyon"/>
                <w:sz w:val="20"/>
                <w:szCs w:val="20"/>
              </w:rPr>
              <w:t>Flammability (solid, gaseous)</w:t>
            </w:r>
          </w:p>
        </w:tc>
        <w:tc>
          <w:tcPr>
            <w:tcW w:w="5335" w:type="dxa"/>
            <w:gridSpan w:val="2"/>
            <w:vAlign w:val="center"/>
          </w:tcPr>
          <w:p w:rsidR="007C2675" w:rsidRPr="00C62632" w:rsidP="00084E6B" w14:paraId="6BEFF29B" w14:textId="63A5FC3A">
            <w:pPr>
              <w:pStyle w:val="ListParagraph"/>
              <w:spacing w:before="120" w:line="276" w:lineRule="auto"/>
              <w:rPr>
                <w:rFonts w:ascii="Galyon" w:hAnsi="Galyon"/>
                <w:sz w:val="20"/>
                <w:szCs w:val="20"/>
              </w:rPr>
            </w:pPr>
            <w:r>
              <w:rPr>
                <w:rFonts w:ascii="Galyon" w:hAnsi="Galyon"/>
                <w:sz w:val="20"/>
                <w:szCs w:val="20"/>
              </w:rPr>
              <w:t>No data available</w:t>
            </w:r>
          </w:p>
        </w:tc>
      </w:tr>
      <w:tr w14:paraId="3C49BDC4" w14:textId="77777777" w:rsidTr="00B814D9">
        <w:tblPrEx>
          <w:tblW w:w="0" w:type="auto"/>
          <w:tblLook w:val="04A0"/>
        </w:tblPrEx>
        <w:trPr>
          <w:trHeight w:val="20"/>
        </w:trPr>
        <w:tc>
          <w:tcPr>
            <w:tcW w:w="3681" w:type="dxa"/>
            <w:gridSpan w:val="2"/>
            <w:shd w:val="clear" w:color="auto" w:fill="EDEDED" w:themeFill="accent3" w:themeFillTint="33"/>
          </w:tcPr>
          <w:p w:rsidR="007C2675" w:rsidRPr="00C62632" w:rsidP="007C2675" w14:paraId="5849063B" w14:textId="0B3D135B">
            <w:pPr>
              <w:pStyle w:val="ListParagraph"/>
              <w:spacing w:before="120" w:line="276" w:lineRule="auto"/>
              <w:rPr>
                <w:rFonts w:ascii="Galyon" w:hAnsi="Galyon"/>
                <w:sz w:val="20"/>
                <w:szCs w:val="20"/>
              </w:rPr>
            </w:pPr>
            <w:r w:rsidRPr="00C62632">
              <w:rPr>
                <w:rFonts w:ascii="Galyon" w:hAnsi="Galyon"/>
                <w:sz w:val="20"/>
                <w:szCs w:val="20"/>
              </w:rPr>
              <w:t xml:space="preserve">Upper </w:t>
            </w:r>
            <w:r w:rsidR="00130C45">
              <w:rPr>
                <w:rFonts w:ascii="Galyon" w:hAnsi="Galyon"/>
                <w:sz w:val="20"/>
                <w:szCs w:val="20"/>
              </w:rPr>
              <w:t>i</w:t>
            </w:r>
            <w:r w:rsidRPr="00C62632">
              <w:rPr>
                <w:rFonts w:ascii="Galyon" w:hAnsi="Galyon"/>
                <w:sz w:val="20"/>
                <w:szCs w:val="20"/>
              </w:rPr>
              <w:t xml:space="preserve">gnition or </w:t>
            </w:r>
            <w:r w:rsidR="00130C45">
              <w:rPr>
                <w:rFonts w:ascii="Galyon" w:hAnsi="Galyon"/>
                <w:sz w:val="20"/>
                <w:szCs w:val="20"/>
              </w:rPr>
              <w:t>e</w:t>
            </w:r>
            <w:r w:rsidRPr="00C62632">
              <w:rPr>
                <w:rFonts w:ascii="Galyon" w:hAnsi="Galyon"/>
                <w:sz w:val="20"/>
                <w:szCs w:val="20"/>
              </w:rPr>
              <w:t xml:space="preserve">xplosion </w:t>
            </w:r>
            <w:r w:rsidR="00130C45">
              <w:rPr>
                <w:rFonts w:ascii="Galyon" w:hAnsi="Galyon"/>
                <w:sz w:val="20"/>
                <w:szCs w:val="20"/>
              </w:rPr>
              <w:t>l</w:t>
            </w:r>
            <w:r w:rsidRPr="00C62632">
              <w:rPr>
                <w:rFonts w:ascii="Galyon" w:hAnsi="Galyon"/>
                <w:sz w:val="20"/>
                <w:szCs w:val="20"/>
              </w:rPr>
              <w:t>imits</w:t>
            </w:r>
          </w:p>
        </w:tc>
        <w:tc>
          <w:tcPr>
            <w:tcW w:w="5335" w:type="dxa"/>
            <w:gridSpan w:val="2"/>
            <w:vAlign w:val="center"/>
          </w:tcPr>
          <w:p w:rsidR="007C2675" w:rsidRPr="00C62632" w:rsidP="00084E6B" w14:paraId="46B8D82B" w14:textId="37623257">
            <w:pPr>
              <w:pStyle w:val="ListParagraph"/>
              <w:spacing w:before="120" w:line="276" w:lineRule="auto"/>
              <w:rPr>
                <w:rFonts w:ascii="Galyon" w:hAnsi="Galyon"/>
                <w:sz w:val="20"/>
                <w:szCs w:val="20"/>
              </w:rPr>
            </w:pPr>
            <w:r>
              <w:rPr>
                <w:rFonts w:ascii="Galyon" w:hAnsi="Galyon"/>
                <w:sz w:val="20"/>
                <w:szCs w:val="20"/>
              </w:rPr>
              <w:t>No data available</w:t>
            </w:r>
          </w:p>
        </w:tc>
      </w:tr>
      <w:tr w14:paraId="71190B11" w14:textId="77777777" w:rsidTr="00B814D9">
        <w:tblPrEx>
          <w:tblW w:w="0" w:type="auto"/>
          <w:tblLook w:val="04A0"/>
        </w:tblPrEx>
        <w:trPr>
          <w:trHeight w:val="20"/>
        </w:trPr>
        <w:tc>
          <w:tcPr>
            <w:tcW w:w="3681" w:type="dxa"/>
            <w:gridSpan w:val="2"/>
            <w:shd w:val="clear" w:color="auto" w:fill="EDEDED" w:themeFill="accent3" w:themeFillTint="33"/>
          </w:tcPr>
          <w:p w:rsidR="00C60413" w:rsidRPr="00C62632" w:rsidP="007C2675" w14:paraId="1F3B35AB" w14:textId="01A283F0">
            <w:pPr>
              <w:pStyle w:val="ListParagraph"/>
              <w:spacing w:before="120" w:line="276" w:lineRule="auto"/>
              <w:rPr>
                <w:rFonts w:ascii="Galyon" w:hAnsi="Galyon"/>
                <w:sz w:val="20"/>
                <w:szCs w:val="20"/>
              </w:rPr>
            </w:pPr>
            <w:r w:rsidRPr="00C62632">
              <w:rPr>
                <w:rFonts w:ascii="Galyon" w:hAnsi="Galyon"/>
                <w:sz w:val="20"/>
                <w:szCs w:val="20"/>
              </w:rPr>
              <w:t xml:space="preserve">Lower </w:t>
            </w:r>
            <w:r w:rsidR="00130C45">
              <w:rPr>
                <w:rFonts w:ascii="Galyon" w:hAnsi="Galyon"/>
                <w:sz w:val="20"/>
                <w:szCs w:val="20"/>
              </w:rPr>
              <w:t>i</w:t>
            </w:r>
            <w:r w:rsidRPr="00C62632">
              <w:rPr>
                <w:rFonts w:ascii="Galyon" w:hAnsi="Galyon"/>
                <w:sz w:val="20"/>
                <w:szCs w:val="20"/>
              </w:rPr>
              <w:t xml:space="preserve">gnition or </w:t>
            </w:r>
            <w:r w:rsidR="00130C45">
              <w:rPr>
                <w:rFonts w:ascii="Galyon" w:hAnsi="Galyon"/>
                <w:sz w:val="20"/>
                <w:szCs w:val="20"/>
              </w:rPr>
              <w:t>e</w:t>
            </w:r>
            <w:r w:rsidRPr="00C62632">
              <w:rPr>
                <w:rFonts w:ascii="Galyon" w:hAnsi="Galyon"/>
                <w:sz w:val="20"/>
                <w:szCs w:val="20"/>
              </w:rPr>
              <w:t xml:space="preserve">xplosion </w:t>
            </w:r>
            <w:r w:rsidR="00130C45">
              <w:rPr>
                <w:rFonts w:ascii="Galyon" w:hAnsi="Galyon"/>
                <w:sz w:val="20"/>
                <w:szCs w:val="20"/>
              </w:rPr>
              <w:t>l</w:t>
            </w:r>
            <w:r w:rsidRPr="00C62632">
              <w:rPr>
                <w:rFonts w:ascii="Galyon" w:hAnsi="Galyon"/>
                <w:sz w:val="20"/>
                <w:szCs w:val="20"/>
              </w:rPr>
              <w:t>imits</w:t>
            </w:r>
          </w:p>
        </w:tc>
        <w:tc>
          <w:tcPr>
            <w:tcW w:w="5335" w:type="dxa"/>
            <w:gridSpan w:val="2"/>
            <w:vAlign w:val="center"/>
          </w:tcPr>
          <w:p w:rsidR="00C60413" w:rsidRPr="00C62632" w:rsidP="00084E6B" w14:paraId="3D86A29C" w14:textId="00A2129E">
            <w:pPr>
              <w:pStyle w:val="ListParagraph"/>
              <w:spacing w:before="120" w:line="276" w:lineRule="auto"/>
              <w:rPr>
                <w:rFonts w:ascii="Galyon" w:hAnsi="Galyon"/>
                <w:sz w:val="20"/>
                <w:szCs w:val="20"/>
              </w:rPr>
            </w:pPr>
            <w:r>
              <w:rPr>
                <w:rFonts w:ascii="Galyon" w:hAnsi="Galyon"/>
                <w:sz w:val="20"/>
                <w:szCs w:val="20"/>
              </w:rPr>
              <w:t>No data available</w:t>
            </w:r>
          </w:p>
        </w:tc>
      </w:tr>
      <w:tr w14:paraId="072FB2D6" w14:textId="77777777" w:rsidTr="00B814D9">
        <w:tblPrEx>
          <w:tblW w:w="0" w:type="auto"/>
          <w:tblLook w:val="04A0"/>
        </w:tblPrEx>
        <w:trPr>
          <w:trHeight w:val="20"/>
        </w:trPr>
        <w:tc>
          <w:tcPr>
            <w:tcW w:w="3681" w:type="dxa"/>
            <w:gridSpan w:val="2"/>
            <w:shd w:val="clear" w:color="auto" w:fill="EDEDED" w:themeFill="accent3" w:themeFillTint="33"/>
          </w:tcPr>
          <w:p w:rsidR="007C2675" w:rsidRPr="00C62632" w:rsidP="007C2675" w14:paraId="08002A23" w14:textId="2518885F">
            <w:pPr>
              <w:pStyle w:val="ListParagraph"/>
              <w:spacing w:before="120" w:line="276" w:lineRule="auto"/>
              <w:rPr>
                <w:rFonts w:ascii="Galyon" w:hAnsi="Galyon"/>
                <w:sz w:val="20"/>
                <w:szCs w:val="20"/>
              </w:rPr>
            </w:pPr>
            <w:r w:rsidRPr="00C62632">
              <w:rPr>
                <w:rFonts w:ascii="Galyon" w:hAnsi="Galyon"/>
                <w:sz w:val="20"/>
                <w:szCs w:val="20"/>
              </w:rPr>
              <w:t xml:space="preserve">Vapour </w:t>
            </w:r>
            <w:r w:rsidR="00E92499">
              <w:rPr>
                <w:rFonts w:ascii="Galyon" w:hAnsi="Galyon"/>
                <w:sz w:val="20"/>
                <w:szCs w:val="20"/>
              </w:rPr>
              <w:t>p</w:t>
            </w:r>
            <w:r w:rsidRPr="00C62632">
              <w:rPr>
                <w:rFonts w:ascii="Galyon" w:hAnsi="Galyon"/>
                <w:sz w:val="20"/>
                <w:szCs w:val="20"/>
              </w:rPr>
              <w:t>ressure</w:t>
            </w:r>
          </w:p>
        </w:tc>
        <w:tc>
          <w:tcPr>
            <w:tcW w:w="5335" w:type="dxa"/>
            <w:gridSpan w:val="2"/>
            <w:vAlign w:val="center"/>
          </w:tcPr>
          <w:p w:rsidR="007C2675" w:rsidRPr="00C62632" w:rsidP="00084E6B" w14:paraId="7401E15D" w14:textId="70A2B6E4">
            <w:pPr>
              <w:pStyle w:val="ListParagraph"/>
              <w:spacing w:before="120" w:line="276" w:lineRule="auto"/>
              <w:rPr>
                <w:rFonts w:ascii="Galyon" w:hAnsi="Galyon"/>
                <w:sz w:val="20"/>
                <w:szCs w:val="20"/>
              </w:rPr>
            </w:pPr>
            <w:r>
              <w:rPr>
                <w:rFonts w:ascii="Galyon" w:hAnsi="Galyon"/>
                <w:sz w:val="20"/>
                <w:szCs w:val="20"/>
              </w:rPr>
              <w:t>No data available</w:t>
            </w:r>
          </w:p>
        </w:tc>
      </w:tr>
      <w:tr w14:paraId="26F082E9" w14:textId="77777777" w:rsidTr="00B814D9">
        <w:tblPrEx>
          <w:tblW w:w="0" w:type="auto"/>
          <w:tblLook w:val="04A0"/>
        </w:tblPrEx>
        <w:trPr>
          <w:trHeight w:val="20"/>
        </w:trPr>
        <w:tc>
          <w:tcPr>
            <w:tcW w:w="3681" w:type="dxa"/>
            <w:gridSpan w:val="2"/>
            <w:shd w:val="clear" w:color="auto" w:fill="EDEDED" w:themeFill="accent3" w:themeFillTint="33"/>
          </w:tcPr>
          <w:p w:rsidR="00F8185B" w:rsidRPr="00C62632" w:rsidP="007C2675" w14:paraId="4AE2EC12" w14:textId="2D395BDF">
            <w:pPr>
              <w:pStyle w:val="ListParagraph"/>
              <w:spacing w:before="120" w:line="276" w:lineRule="auto"/>
              <w:rPr>
                <w:rFonts w:ascii="Galyon" w:hAnsi="Galyon"/>
                <w:sz w:val="20"/>
                <w:szCs w:val="20"/>
              </w:rPr>
            </w:pPr>
            <w:r w:rsidRPr="00C62632">
              <w:rPr>
                <w:rFonts w:ascii="Galyon" w:hAnsi="Galyon"/>
                <w:sz w:val="20"/>
                <w:szCs w:val="20"/>
              </w:rPr>
              <w:t xml:space="preserve">Vapour </w:t>
            </w:r>
            <w:r w:rsidR="00E92499">
              <w:rPr>
                <w:rFonts w:ascii="Galyon" w:hAnsi="Galyon"/>
                <w:sz w:val="20"/>
                <w:szCs w:val="20"/>
              </w:rPr>
              <w:t>d</w:t>
            </w:r>
            <w:r w:rsidRPr="00C62632">
              <w:rPr>
                <w:rFonts w:ascii="Galyon" w:hAnsi="Galyon"/>
                <w:sz w:val="20"/>
                <w:szCs w:val="20"/>
              </w:rPr>
              <w:t>ensity</w:t>
            </w:r>
          </w:p>
        </w:tc>
        <w:tc>
          <w:tcPr>
            <w:tcW w:w="5335" w:type="dxa"/>
            <w:gridSpan w:val="2"/>
            <w:vAlign w:val="center"/>
          </w:tcPr>
          <w:p w:rsidR="00F8185B" w:rsidRPr="00C62632" w:rsidP="00084E6B" w14:paraId="7E874860" w14:textId="56556235">
            <w:pPr>
              <w:pStyle w:val="ListParagraph"/>
              <w:spacing w:before="120" w:line="276" w:lineRule="auto"/>
              <w:rPr>
                <w:rFonts w:ascii="Galyon" w:hAnsi="Galyon"/>
                <w:sz w:val="20"/>
                <w:szCs w:val="20"/>
              </w:rPr>
            </w:pPr>
            <w:r>
              <w:rPr>
                <w:rFonts w:ascii="Galyon" w:hAnsi="Galyon"/>
                <w:sz w:val="20"/>
                <w:szCs w:val="20"/>
              </w:rPr>
              <w:t>No data available</w:t>
            </w:r>
          </w:p>
        </w:tc>
      </w:tr>
      <w:tr w14:paraId="48344BDC" w14:textId="77777777" w:rsidTr="00B814D9">
        <w:tblPrEx>
          <w:tblW w:w="0" w:type="auto"/>
          <w:tblLook w:val="04A0"/>
        </w:tblPrEx>
        <w:trPr>
          <w:trHeight w:val="20"/>
        </w:trPr>
        <w:tc>
          <w:tcPr>
            <w:tcW w:w="3681" w:type="dxa"/>
            <w:gridSpan w:val="2"/>
            <w:shd w:val="clear" w:color="auto" w:fill="EDEDED" w:themeFill="accent3" w:themeFillTint="33"/>
          </w:tcPr>
          <w:p w:rsidR="007C2675" w:rsidRPr="00C62632" w:rsidP="007C2675" w14:paraId="4C57C4A6" w14:textId="13CDD79A">
            <w:pPr>
              <w:pStyle w:val="ListParagraph"/>
              <w:spacing w:before="120" w:line="276" w:lineRule="auto"/>
              <w:rPr>
                <w:rFonts w:ascii="Galyon" w:hAnsi="Galyon"/>
                <w:sz w:val="20"/>
                <w:szCs w:val="20"/>
              </w:rPr>
            </w:pPr>
            <w:r w:rsidRPr="00C62632">
              <w:rPr>
                <w:rFonts w:ascii="Galyon" w:hAnsi="Galyon"/>
                <w:sz w:val="20"/>
                <w:szCs w:val="20"/>
              </w:rPr>
              <w:t xml:space="preserve">Relative </w:t>
            </w:r>
            <w:r w:rsidR="00E92499">
              <w:rPr>
                <w:rFonts w:ascii="Galyon" w:hAnsi="Galyon"/>
                <w:sz w:val="20"/>
                <w:szCs w:val="20"/>
              </w:rPr>
              <w:t>d</w:t>
            </w:r>
            <w:r w:rsidRPr="00C62632">
              <w:rPr>
                <w:rFonts w:ascii="Galyon" w:hAnsi="Galyon"/>
                <w:sz w:val="20"/>
                <w:szCs w:val="20"/>
              </w:rPr>
              <w:t>ensity</w:t>
            </w:r>
          </w:p>
        </w:tc>
        <w:tc>
          <w:tcPr>
            <w:tcW w:w="5335" w:type="dxa"/>
            <w:gridSpan w:val="2"/>
            <w:vAlign w:val="center"/>
          </w:tcPr>
          <w:p w:rsidR="007C2675" w:rsidRPr="00C62632" w:rsidP="00084E6B" w14:paraId="4BEC6D92" w14:textId="775DC450">
            <w:pPr>
              <w:pStyle w:val="ListParagraph"/>
              <w:spacing w:before="120" w:line="276" w:lineRule="auto"/>
              <w:rPr>
                <w:rFonts w:ascii="Galyon" w:hAnsi="Galyon"/>
                <w:sz w:val="20"/>
                <w:szCs w:val="20"/>
              </w:rPr>
            </w:pPr>
            <w:r>
              <w:rPr>
                <w:rFonts w:ascii="Galyon" w:hAnsi="Galyon"/>
                <w:sz w:val="20"/>
                <w:szCs w:val="20"/>
              </w:rPr>
              <w:t>No data available</w:t>
            </w:r>
          </w:p>
        </w:tc>
      </w:tr>
      <w:tr w14:paraId="0B48433D" w14:textId="77777777" w:rsidTr="00B814D9">
        <w:tblPrEx>
          <w:tblW w:w="0" w:type="auto"/>
          <w:tblLook w:val="04A0"/>
        </w:tblPrEx>
        <w:trPr>
          <w:trHeight w:val="20"/>
        </w:trPr>
        <w:tc>
          <w:tcPr>
            <w:tcW w:w="3681" w:type="dxa"/>
            <w:gridSpan w:val="2"/>
            <w:shd w:val="clear" w:color="auto" w:fill="EDEDED" w:themeFill="accent3" w:themeFillTint="33"/>
          </w:tcPr>
          <w:p w:rsidR="007C2675" w:rsidRPr="00C62632" w:rsidP="007C2675" w14:paraId="5E9A2EF6" w14:textId="33BFDDC1">
            <w:pPr>
              <w:pStyle w:val="ListParagraph"/>
              <w:spacing w:before="120" w:line="276" w:lineRule="auto"/>
              <w:rPr>
                <w:rFonts w:ascii="Galyon" w:hAnsi="Galyon"/>
                <w:sz w:val="20"/>
                <w:szCs w:val="20"/>
              </w:rPr>
            </w:pPr>
            <w:r w:rsidRPr="00C62632">
              <w:rPr>
                <w:rFonts w:ascii="Galyon" w:hAnsi="Galyon"/>
                <w:sz w:val="20"/>
                <w:szCs w:val="20"/>
              </w:rPr>
              <w:t xml:space="preserve">Water </w:t>
            </w:r>
            <w:r w:rsidR="00E92499">
              <w:rPr>
                <w:rFonts w:ascii="Galyon" w:hAnsi="Galyon"/>
                <w:sz w:val="20"/>
                <w:szCs w:val="20"/>
              </w:rPr>
              <w:t>s</w:t>
            </w:r>
            <w:r w:rsidRPr="00C62632">
              <w:rPr>
                <w:rFonts w:ascii="Galyon" w:hAnsi="Galyon"/>
                <w:sz w:val="20"/>
                <w:szCs w:val="20"/>
              </w:rPr>
              <w:t>olubility</w:t>
            </w:r>
          </w:p>
        </w:tc>
        <w:tc>
          <w:tcPr>
            <w:tcW w:w="5335" w:type="dxa"/>
            <w:gridSpan w:val="2"/>
            <w:vAlign w:val="center"/>
          </w:tcPr>
          <w:p w:rsidR="007C2675" w:rsidRPr="00C62632" w:rsidP="00084E6B" w14:paraId="194F1E40" w14:textId="7C0D0039">
            <w:pPr>
              <w:pStyle w:val="ListParagraph"/>
              <w:spacing w:before="120" w:line="276" w:lineRule="auto"/>
              <w:rPr>
                <w:rFonts w:ascii="Galyon" w:hAnsi="Galyon"/>
                <w:sz w:val="20"/>
                <w:szCs w:val="20"/>
              </w:rPr>
            </w:pPr>
            <w:r>
              <w:rPr>
                <w:rFonts w:ascii="Galyon" w:hAnsi="Galyon"/>
                <w:sz w:val="20"/>
                <w:szCs w:val="20"/>
              </w:rPr>
              <w:t>Very poorly soluble</w:t>
            </w:r>
          </w:p>
        </w:tc>
      </w:tr>
      <w:tr w14:paraId="60324BE8" w14:textId="77777777" w:rsidTr="00B814D9">
        <w:tblPrEx>
          <w:tblW w:w="0" w:type="auto"/>
          <w:tblLook w:val="04A0"/>
        </w:tblPrEx>
        <w:trPr>
          <w:trHeight w:val="20"/>
        </w:trPr>
        <w:tc>
          <w:tcPr>
            <w:tcW w:w="3681" w:type="dxa"/>
            <w:gridSpan w:val="2"/>
            <w:shd w:val="clear" w:color="auto" w:fill="EDEDED" w:themeFill="accent3" w:themeFillTint="33"/>
          </w:tcPr>
          <w:p w:rsidR="007C2675" w:rsidRPr="00C62632" w:rsidP="007C2675" w14:paraId="2090E733" w14:textId="53AF233F">
            <w:pPr>
              <w:pStyle w:val="ListParagraph"/>
              <w:spacing w:before="120" w:line="276" w:lineRule="auto"/>
              <w:rPr>
                <w:rFonts w:ascii="Galyon" w:hAnsi="Galyon"/>
                <w:sz w:val="20"/>
                <w:szCs w:val="20"/>
              </w:rPr>
            </w:pPr>
            <w:r w:rsidRPr="00C62632">
              <w:rPr>
                <w:rFonts w:ascii="Galyon" w:hAnsi="Galyon"/>
                <w:sz w:val="20"/>
                <w:szCs w:val="20"/>
              </w:rPr>
              <w:t>Partition</w:t>
            </w:r>
            <w:r w:rsidRPr="00C62632" w:rsidR="00146269">
              <w:rPr>
                <w:rFonts w:ascii="Galyon" w:hAnsi="Galyon"/>
                <w:sz w:val="20"/>
                <w:szCs w:val="20"/>
              </w:rPr>
              <w:t xml:space="preserve"> </w:t>
            </w:r>
            <w:r w:rsidR="00E92499">
              <w:rPr>
                <w:rFonts w:ascii="Galyon" w:hAnsi="Galyon"/>
                <w:sz w:val="20"/>
                <w:szCs w:val="20"/>
              </w:rPr>
              <w:t>c</w:t>
            </w:r>
            <w:r w:rsidRPr="00C62632" w:rsidR="00146269">
              <w:rPr>
                <w:rFonts w:ascii="Galyon" w:hAnsi="Galyon"/>
                <w:sz w:val="20"/>
                <w:szCs w:val="20"/>
              </w:rPr>
              <w:t>oefficient n-octanol/water</w:t>
            </w:r>
          </w:p>
        </w:tc>
        <w:tc>
          <w:tcPr>
            <w:tcW w:w="5335" w:type="dxa"/>
            <w:gridSpan w:val="2"/>
            <w:vAlign w:val="center"/>
          </w:tcPr>
          <w:p w:rsidR="007C2675" w:rsidRPr="00C62632" w:rsidP="00084E6B" w14:paraId="6E48214C" w14:textId="53995714">
            <w:pPr>
              <w:pStyle w:val="ListParagraph"/>
              <w:spacing w:before="120" w:line="276" w:lineRule="auto"/>
              <w:rPr>
                <w:rFonts w:ascii="Galyon" w:hAnsi="Galyon"/>
                <w:sz w:val="20"/>
                <w:szCs w:val="20"/>
              </w:rPr>
            </w:pPr>
            <w:r>
              <w:rPr>
                <w:rFonts w:ascii="Galyon" w:hAnsi="Galyon"/>
                <w:sz w:val="20"/>
                <w:szCs w:val="20"/>
              </w:rPr>
              <w:t>No data available</w:t>
            </w:r>
          </w:p>
        </w:tc>
      </w:tr>
      <w:tr w14:paraId="2B4EB8B1" w14:textId="77777777" w:rsidTr="00B814D9">
        <w:tblPrEx>
          <w:tblW w:w="0" w:type="auto"/>
          <w:tblLook w:val="04A0"/>
        </w:tblPrEx>
        <w:trPr>
          <w:trHeight w:val="20"/>
        </w:trPr>
        <w:tc>
          <w:tcPr>
            <w:tcW w:w="3681" w:type="dxa"/>
            <w:gridSpan w:val="2"/>
            <w:shd w:val="clear" w:color="auto" w:fill="EDEDED" w:themeFill="accent3" w:themeFillTint="33"/>
          </w:tcPr>
          <w:p w:rsidR="007C2675" w:rsidRPr="00C62632" w:rsidP="007C2675" w14:paraId="2CF26C6D" w14:textId="0DED436D">
            <w:pPr>
              <w:pStyle w:val="ListParagraph"/>
              <w:spacing w:before="120" w:line="276" w:lineRule="auto"/>
              <w:rPr>
                <w:rFonts w:ascii="Galyon" w:hAnsi="Galyon"/>
                <w:sz w:val="20"/>
                <w:szCs w:val="20"/>
              </w:rPr>
            </w:pPr>
            <w:r w:rsidRPr="00C62632">
              <w:rPr>
                <w:rFonts w:ascii="Galyon" w:hAnsi="Galyon"/>
                <w:sz w:val="20"/>
                <w:szCs w:val="20"/>
              </w:rPr>
              <w:t>Auto</w:t>
            </w:r>
            <w:r w:rsidRPr="00C62632" w:rsidR="00146269">
              <w:rPr>
                <w:rFonts w:ascii="Galyon" w:hAnsi="Galyon"/>
                <w:sz w:val="20"/>
                <w:szCs w:val="20"/>
              </w:rPr>
              <w:t>-</w:t>
            </w:r>
            <w:r w:rsidR="00E92499">
              <w:rPr>
                <w:rFonts w:ascii="Galyon" w:hAnsi="Galyon"/>
                <w:sz w:val="20"/>
                <w:szCs w:val="20"/>
              </w:rPr>
              <w:t>i</w:t>
            </w:r>
            <w:r w:rsidRPr="00C62632" w:rsidR="00146269">
              <w:rPr>
                <w:rFonts w:ascii="Galyon" w:hAnsi="Galyon"/>
                <w:sz w:val="20"/>
                <w:szCs w:val="20"/>
              </w:rPr>
              <w:t xml:space="preserve">gnition </w:t>
            </w:r>
            <w:r w:rsidR="00E92499">
              <w:rPr>
                <w:rFonts w:ascii="Galyon" w:hAnsi="Galyon"/>
                <w:sz w:val="20"/>
                <w:szCs w:val="20"/>
              </w:rPr>
              <w:t>t</w:t>
            </w:r>
            <w:r w:rsidRPr="00C62632" w:rsidR="00146269">
              <w:rPr>
                <w:rFonts w:ascii="Galyon" w:hAnsi="Galyon"/>
                <w:sz w:val="20"/>
                <w:szCs w:val="20"/>
              </w:rPr>
              <w:t>emperature</w:t>
            </w:r>
          </w:p>
        </w:tc>
        <w:tc>
          <w:tcPr>
            <w:tcW w:w="5335" w:type="dxa"/>
            <w:gridSpan w:val="2"/>
            <w:vAlign w:val="center"/>
          </w:tcPr>
          <w:p w:rsidR="007C2675" w:rsidRPr="00C62632" w:rsidP="00084E6B" w14:paraId="0496E152" w14:textId="0B7823AF">
            <w:pPr>
              <w:pStyle w:val="ListParagraph"/>
              <w:spacing w:before="120" w:line="276" w:lineRule="auto"/>
              <w:rPr>
                <w:rFonts w:ascii="Galyon" w:hAnsi="Galyon"/>
                <w:sz w:val="20"/>
                <w:szCs w:val="20"/>
              </w:rPr>
            </w:pPr>
            <w:r>
              <w:rPr>
                <w:rFonts w:ascii="Galyon" w:hAnsi="Galyon"/>
                <w:sz w:val="20"/>
                <w:szCs w:val="20"/>
              </w:rPr>
              <w:t>No data available</w:t>
            </w:r>
          </w:p>
        </w:tc>
      </w:tr>
      <w:tr w14:paraId="5BCCB122" w14:textId="77777777" w:rsidTr="00B814D9">
        <w:tblPrEx>
          <w:tblW w:w="0" w:type="auto"/>
          <w:tblLook w:val="04A0"/>
        </w:tblPrEx>
        <w:trPr>
          <w:trHeight w:val="20"/>
        </w:trPr>
        <w:tc>
          <w:tcPr>
            <w:tcW w:w="3681" w:type="dxa"/>
            <w:gridSpan w:val="2"/>
            <w:shd w:val="clear" w:color="auto" w:fill="EDEDED" w:themeFill="accent3" w:themeFillTint="33"/>
          </w:tcPr>
          <w:p w:rsidR="00146269" w:rsidRPr="00C62632" w:rsidP="007C2675" w14:paraId="57DA1D10" w14:textId="5956BA39">
            <w:pPr>
              <w:pStyle w:val="ListParagraph"/>
              <w:spacing w:before="120" w:line="276" w:lineRule="auto"/>
              <w:rPr>
                <w:rFonts w:ascii="Galyon" w:hAnsi="Galyon"/>
                <w:sz w:val="20"/>
                <w:szCs w:val="20"/>
              </w:rPr>
            </w:pPr>
            <w:r w:rsidRPr="00C62632">
              <w:rPr>
                <w:rFonts w:ascii="Galyon" w:hAnsi="Galyon"/>
                <w:sz w:val="20"/>
                <w:szCs w:val="20"/>
              </w:rPr>
              <w:t xml:space="preserve">Decomposition </w:t>
            </w:r>
            <w:r w:rsidR="00E92499">
              <w:rPr>
                <w:rFonts w:ascii="Galyon" w:hAnsi="Galyon"/>
                <w:sz w:val="20"/>
                <w:szCs w:val="20"/>
              </w:rPr>
              <w:t>t</w:t>
            </w:r>
            <w:r w:rsidRPr="00C62632">
              <w:rPr>
                <w:rFonts w:ascii="Galyon" w:hAnsi="Galyon"/>
                <w:sz w:val="20"/>
                <w:szCs w:val="20"/>
              </w:rPr>
              <w:t>emperature</w:t>
            </w:r>
          </w:p>
        </w:tc>
        <w:tc>
          <w:tcPr>
            <w:tcW w:w="5335" w:type="dxa"/>
            <w:gridSpan w:val="2"/>
            <w:vAlign w:val="center"/>
          </w:tcPr>
          <w:p w:rsidR="00146269" w:rsidRPr="00C62632" w:rsidP="00084E6B" w14:paraId="6599E400" w14:textId="0E7A44AF">
            <w:pPr>
              <w:pStyle w:val="ListParagraph"/>
              <w:spacing w:before="120" w:line="276" w:lineRule="auto"/>
              <w:rPr>
                <w:rFonts w:ascii="Galyon" w:hAnsi="Galyon"/>
                <w:sz w:val="20"/>
                <w:szCs w:val="20"/>
              </w:rPr>
            </w:pPr>
            <w:r>
              <w:rPr>
                <w:rFonts w:ascii="Galyon" w:hAnsi="Galyon"/>
                <w:sz w:val="20"/>
                <w:szCs w:val="20"/>
              </w:rPr>
              <w:t>No data available</w:t>
            </w:r>
          </w:p>
        </w:tc>
      </w:tr>
      <w:tr w14:paraId="371E5090" w14:textId="77777777" w:rsidTr="00B814D9">
        <w:tblPrEx>
          <w:tblW w:w="0" w:type="auto"/>
          <w:tblLook w:val="04A0"/>
        </w:tblPrEx>
        <w:trPr>
          <w:trHeight w:val="20"/>
        </w:trPr>
        <w:tc>
          <w:tcPr>
            <w:tcW w:w="3681" w:type="dxa"/>
            <w:gridSpan w:val="2"/>
            <w:shd w:val="clear" w:color="auto" w:fill="EDEDED" w:themeFill="accent3" w:themeFillTint="33"/>
          </w:tcPr>
          <w:p w:rsidR="007C2675" w:rsidRPr="00C62632" w:rsidP="007C2675" w14:paraId="19312BD1" w14:textId="73E47251">
            <w:pPr>
              <w:pStyle w:val="ListParagraph"/>
              <w:spacing w:before="120" w:line="276" w:lineRule="auto"/>
              <w:rPr>
                <w:rFonts w:ascii="Galyon" w:hAnsi="Galyon"/>
                <w:sz w:val="20"/>
                <w:szCs w:val="20"/>
              </w:rPr>
            </w:pPr>
            <w:r w:rsidRPr="00C62632">
              <w:rPr>
                <w:rFonts w:ascii="Galyon" w:hAnsi="Galyon"/>
                <w:sz w:val="20"/>
                <w:szCs w:val="20"/>
              </w:rPr>
              <w:t>Viscosity</w:t>
            </w:r>
          </w:p>
        </w:tc>
        <w:tc>
          <w:tcPr>
            <w:tcW w:w="5335" w:type="dxa"/>
            <w:gridSpan w:val="2"/>
            <w:vAlign w:val="center"/>
          </w:tcPr>
          <w:p w:rsidR="007C2675" w:rsidRPr="00C62632" w:rsidP="00084E6B" w14:paraId="06103718" w14:textId="1EB0D498">
            <w:pPr>
              <w:pStyle w:val="ListParagraph"/>
              <w:spacing w:before="120" w:line="276" w:lineRule="auto"/>
              <w:rPr>
                <w:rFonts w:ascii="Galyon" w:hAnsi="Galyon"/>
                <w:sz w:val="20"/>
                <w:szCs w:val="20"/>
              </w:rPr>
            </w:pPr>
            <w:r>
              <w:rPr>
                <w:rFonts w:ascii="Galyon" w:hAnsi="Galyon"/>
                <w:sz w:val="20"/>
                <w:szCs w:val="20"/>
              </w:rPr>
              <w:t>No data available</w:t>
            </w:r>
          </w:p>
        </w:tc>
      </w:tr>
      <w:tr w14:paraId="67DA1176" w14:textId="77777777" w:rsidTr="00B814D9">
        <w:tblPrEx>
          <w:tblW w:w="0" w:type="auto"/>
          <w:tblLook w:val="04A0"/>
        </w:tblPrEx>
        <w:trPr>
          <w:trHeight w:val="20"/>
        </w:trPr>
        <w:tc>
          <w:tcPr>
            <w:tcW w:w="3681" w:type="dxa"/>
            <w:gridSpan w:val="2"/>
            <w:shd w:val="clear" w:color="auto" w:fill="EDEDED" w:themeFill="accent3" w:themeFillTint="33"/>
          </w:tcPr>
          <w:p w:rsidR="007C2675" w:rsidRPr="00C62632" w:rsidP="007C2675" w14:paraId="70D71B09" w14:textId="011A1ACA">
            <w:pPr>
              <w:pStyle w:val="ListParagraph"/>
              <w:spacing w:before="120" w:line="276" w:lineRule="auto"/>
              <w:rPr>
                <w:rFonts w:ascii="Galyon" w:hAnsi="Galyon"/>
                <w:sz w:val="20"/>
                <w:szCs w:val="20"/>
              </w:rPr>
            </w:pPr>
            <w:r w:rsidRPr="00C62632">
              <w:rPr>
                <w:rFonts w:ascii="Galyon" w:hAnsi="Galyon"/>
                <w:sz w:val="20"/>
                <w:szCs w:val="20"/>
              </w:rPr>
              <w:t xml:space="preserve">Explosive </w:t>
            </w:r>
            <w:r w:rsidR="00E92499">
              <w:rPr>
                <w:rFonts w:ascii="Galyon" w:hAnsi="Galyon"/>
                <w:sz w:val="20"/>
                <w:szCs w:val="20"/>
              </w:rPr>
              <w:t>p</w:t>
            </w:r>
            <w:r w:rsidRPr="00C62632">
              <w:rPr>
                <w:rFonts w:ascii="Galyon" w:hAnsi="Galyon"/>
                <w:sz w:val="20"/>
                <w:szCs w:val="20"/>
              </w:rPr>
              <w:t>roperties</w:t>
            </w:r>
          </w:p>
        </w:tc>
        <w:tc>
          <w:tcPr>
            <w:tcW w:w="5335" w:type="dxa"/>
            <w:gridSpan w:val="2"/>
            <w:vAlign w:val="center"/>
          </w:tcPr>
          <w:p w:rsidR="007C2675" w:rsidRPr="00C62632" w:rsidP="00084E6B" w14:paraId="21056AAC" w14:textId="0E898CEE">
            <w:pPr>
              <w:pStyle w:val="ListParagraph"/>
              <w:spacing w:before="120" w:line="276" w:lineRule="auto"/>
              <w:rPr>
                <w:rFonts w:ascii="Galyon" w:hAnsi="Galyon"/>
                <w:sz w:val="20"/>
                <w:szCs w:val="20"/>
              </w:rPr>
            </w:pPr>
            <w:r>
              <w:rPr>
                <w:rFonts w:ascii="Galyon" w:hAnsi="Galyon"/>
                <w:sz w:val="20"/>
                <w:szCs w:val="20"/>
              </w:rPr>
              <w:t>No data available</w:t>
            </w:r>
          </w:p>
        </w:tc>
      </w:tr>
      <w:tr w14:paraId="3A7AB5A5" w14:textId="77777777" w:rsidTr="00B814D9">
        <w:tblPrEx>
          <w:tblW w:w="0" w:type="auto"/>
          <w:tblLook w:val="04A0"/>
        </w:tblPrEx>
        <w:trPr>
          <w:trHeight w:val="20"/>
        </w:trPr>
        <w:tc>
          <w:tcPr>
            <w:tcW w:w="3681" w:type="dxa"/>
            <w:gridSpan w:val="2"/>
            <w:shd w:val="clear" w:color="auto" w:fill="EDEDED" w:themeFill="accent3" w:themeFillTint="33"/>
          </w:tcPr>
          <w:p w:rsidR="007C2675" w:rsidRPr="00C62632" w:rsidP="007C2675" w14:paraId="092500A1" w14:textId="64474036">
            <w:pPr>
              <w:pStyle w:val="ListParagraph"/>
              <w:spacing w:before="120" w:line="276" w:lineRule="auto"/>
              <w:rPr>
                <w:rFonts w:ascii="Galyon" w:hAnsi="Galyon"/>
                <w:sz w:val="20"/>
                <w:szCs w:val="20"/>
              </w:rPr>
            </w:pPr>
            <w:r w:rsidRPr="00C62632">
              <w:rPr>
                <w:rFonts w:ascii="Galyon" w:hAnsi="Galyon"/>
                <w:sz w:val="20"/>
                <w:szCs w:val="20"/>
              </w:rPr>
              <w:t xml:space="preserve">Oxidizing </w:t>
            </w:r>
            <w:r w:rsidR="00E92499">
              <w:rPr>
                <w:rFonts w:ascii="Galyon" w:hAnsi="Galyon"/>
                <w:sz w:val="20"/>
                <w:szCs w:val="20"/>
              </w:rPr>
              <w:t>p</w:t>
            </w:r>
            <w:r w:rsidRPr="00C62632">
              <w:rPr>
                <w:rFonts w:ascii="Galyon" w:hAnsi="Galyon"/>
                <w:sz w:val="20"/>
                <w:szCs w:val="20"/>
              </w:rPr>
              <w:t>roperties</w:t>
            </w:r>
          </w:p>
        </w:tc>
        <w:tc>
          <w:tcPr>
            <w:tcW w:w="5335" w:type="dxa"/>
            <w:gridSpan w:val="2"/>
            <w:vAlign w:val="center"/>
          </w:tcPr>
          <w:p w:rsidR="007C2675" w:rsidRPr="00C62632" w:rsidP="00084E6B" w14:paraId="33DCD8EC" w14:textId="7D67C147">
            <w:pPr>
              <w:pStyle w:val="ListParagraph"/>
              <w:spacing w:before="120" w:line="276" w:lineRule="auto"/>
              <w:rPr>
                <w:rFonts w:ascii="Galyon" w:hAnsi="Galyon"/>
                <w:sz w:val="20"/>
                <w:szCs w:val="20"/>
              </w:rPr>
            </w:pPr>
            <w:r>
              <w:rPr>
                <w:rFonts w:ascii="Galyon" w:hAnsi="Galyon"/>
                <w:sz w:val="20"/>
                <w:szCs w:val="20"/>
              </w:rPr>
              <w:t>No data available</w:t>
            </w:r>
          </w:p>
        </w:tc>
      </w:tr>
      <w:tr w14:paraId="293B6B6F" w14:textId="77777777" w:rsidTr="00B814D9">
        <w:tblPrEx>
          <w:tblW w:w="0" w:type="auto"/>
          <w:tblLook w:val="04A0"/>
        </w:tblPrEx>
        <w:trPr>
          <w:trHeight w:val="20"/>
        </w:trPr>
        <w:tc>
          <w:tcPr>
            <w:tcW w:w="3681" w:type="dxa"/>
            <w:gridSpan w:val="2"/>
            <w:shd w:val="clear" w:color="auto" w:fill="EDEDED" w:themeFill="accent3" w:themeFillTint="33"/>
          </w:tcPr>
          <w:p w:rsidR="00D73BEA" w:rsidRPr="00C62632" w:rsidP="007C2675" w14:paraId="596D8CA8" w14:textId="287C8FF5">
            <w:pPr>
              <w:pStyle w:val="ListParagraph"/>
              <w:spacing w:before="120" w:line="276" w:lineRule="auto"/>
              <w:rPr>
                <w:rFonts w:ascii="Galyon" w:hAnsi="Galyon"/>
                <w:sz w:val="20"/>
                <w:szCs w:val="20"/>
              </w:rPr>
            </w:pPr>
            <w:r w:rsidRPr="00C62632">
              <w:rPr>
                <w:rFonts w:ascii="Galyon" w:hAnsi="Galyon"/>
                <w:sz w:val="20"/>
                <w:szCs w:val="20"/>
              </w:rPr>
              <w:t xml:space="preserve">Kinematic </w:t>
            </w:r>
            <w:r w:rsidR="00E92499">
              <w:rPr>
                <w:rFonts w:ascii="Galyon" w:hAnsi="Galyon"/>
                <w:sz w:val="20"/>
                <w:szCs w:val="20"/>
              </w:rPr>
              <w:t>v</w:t>
            </w:r>
            <w:r w:rsidRPr="00C62632">
              <w:rPr>
                <w:rFonts w:ascii="Galyon" w:hAnsi="Galyon"/>
                <w:sz w:val="20"/>
                <w:szCs w:val="20"/>
              </w:rPr>
              <w:t>iscosity</w:t>
            </w:r>
          </w:p>
        </w:tc>
        <w:tc>
          <w:tcPr>
            <w:tcW w:w="5335" w:type="dxa"/>
            <w:gridSpan w:val="2"/>
            <w:vAlign w:val="center"/>
          </w:tcPr>
          <w:p w:rsidR="00D73BEA" w:rsidRPr="00C62632" w:rsidP="00084E6B" w14:paraId="5AB9E963" w14:textId="02569AC0">
            <w:pPr>
              <w:pStyle w:val="ListParagraph"/>
              <w:spacing w:before="120" w:line="276" w:lineRule="auto"/>
              <w:rPr>
                <w:rFonts w:ascii="Galyon" w:hAnsi="Galyon"/>
                <w:sz w:val="20"/>
                <w:szCs w:val="20"/>
              </w:rPr>
            </w:pPr>
            <w:r>
              <w:rPr>
                <w:rFonts w:ascii="Galyon" w:hAnsi="Galyon"/>
                <w:sz w:val="20"/>
                <w:szCs w:val="20"/>
              </w:rPr>
              <w:t>No data available</w:t>
            </w:r>
          </w:p>
        </w:tc>
      </w:tr>
      <w:tr w14:paraId="7637AD88" w14:textId="77777777" w:rsidTr="00B814D9">
        <w:tblPrEx>
          <w:tblW w:w="0" w:type="auto"/>
          <w:tblLook w:val="04A0"/>
        </w:tblPrEx>
        <w:trPr>
          <w:trHeight w:val="20"/>
        </w:trPr>
        <w:tc>
          <w:tcPr>
            <w:tcW w:w="3681" w:type="dxa"/>
            <w:gridSpan w:val="2"/>
            <w:shd w:val="clear" w:color="auto" w:fill="EDEDED" w:themeFill="accent3" w:themeFillTint="33"/>
          </w:tcPr>
          <w:p w:rsidR="00D73BEA" w:rsidRPr="00C62632" w:rsidP="007C2675" w14:paraId="706770DB" w14:textId="42DD6177">
            <w:pPr>
              <w:pStyle w:val="ListParagraph"/>
              <w:spacing w:before="120" w:line="276" w:lineRule="auto"/>
              <w:rPr>
                <w:rFonts w:ascii="Galyon" w:hAnsi="Galyon"/>
                <w:sz w:val="20"/>
                <w:szCs w:val="20"/>
              </w:rPr>
            </w:pPr>
            <w:r w:rsidRPr="00C62632">
              <w:rPr>
                <w:rFonts w:ascii="Galyon" w:hAnsi="Galyon"/>
                <w:sz w:val="20"/>
                <w:szCs w:val="20"/>
              </w:rPr>
              <w:t xml:space="preserve">Particle </w:t>
            </w:r>
            <w:r w:rsidR="00E92499">
              <w:rPr>
                <w:rFonts w:ascii="Galyon" w:hAnsi="Galyon"/>
                <w:sz w:val="20"/>
                <w:szCs w:val="20"/>
              </w:rPr>
              <w:t>c</w:t>
            </w:r>
            <w:r w:rsidRPr="00C62632">
              <w:rPr>
                <w:rFonts w:ascii="Galyon" w:hAnsi="Galyon"/>
                <w:sz w:val="20"/>
                <w:szCs w:val="20"/>
              </w:rPr>
              <w:t>haracteristics</w:t>
            </w:r>
          </w:p>
        </w:tc>
        <w:tc>
          <w:tcPr>
            <w:tcW w:w="5335" w:type="dxa"/>
            <w:gridSpan w:val="2"/>
            <w:vAlign w:val="center"/>
          </w:tcPr>
          <w:p w:rsidR="00D73BEA" w:rsidRPr="00C62632" w:rsidP="00084E6B" w14:paraId="4B617E50" w14:textId="4F3D25AE">
            <w:pPr>
              <w:pStyle w:val="ListParagraph"/>
              <w:spacing w:before="120" w:line="276" w:lineRule="auto"/>
              <w:rPr>
                <w:rFonts w:ascii="Galyon" w:hAnsi="Galyon"/>
                <w:sz w:val="20"/>
                <w:szCs w:val="20"/>
              </w:rPr>
            </w:pPr>
            <w:r>
              <w:rPr>
                <w:rFonts w:ascii="Galyon" w:hAnsi="Galyon"/>
                <w:sz w:val="20"/>
                <w:szCs w:val="20"/>
              </w:rPr>
              <w:t>No data available</w:t>
            </w:r>
          </w:p>
        </w:tc>
      </w:tr>
      <w:tr w14:paraId="10BA248C" w14:textId="77777777" w:rsidTr="0057377C">
        <w:tblPrEx>
          <w:tblW w:w="0" w:type="auto"/>
          <w:tblLook w:val="04A0"/>
        </w:tblPrEx>
        <w:trPr>
          <w:trHeight w:val="55"/>
        </w:trPr>
        <w:tc>
          <w:tcPr>
            <w:tcW w:w="9016" w:type="dxa"/>
            <w:gridSpan w:val="4"/>
            <w:shd w:val="clear" w:color="auto" w:fill="C9C9C9" w:themeFill="accent3" w:themeFillTint="99"/>
          </w:tcPr>
          <w:p w:rsidR="007C2675" w:rsidRPr="00637E9C" w:rsidP="004B1559" w14:paraId="4BE7A538" w14:textId="0AA4607D">
            <w:pPr>
              <w:pStyle w:val="ListParagraph"/>
              <w:numPr>
                <w:ilvl w:val="2"/>
                <w:numId w:val="2"/>
              </w:numPr>
              <w:spacing w:before="120" w:line="276" w:lineRule="auto"/>
              <w:rPr>
                <w:rFonts w:ascii="Galyon" w:hAnsi="Galyon"/>
                <w:b/>
                <w:bCs/>
                <w:sz w:val="20"/>
                <w:szCs w:val="20"/>
              </w:rPr>
            </w:pPr>
            <w:r w:rsidRPr="00637E9C">
              <w:rPr>
                <w:rFonts w:ascii="Galyon" w:hAnsi="Galyon"/>
                <w:b/>
                <w:bCs/>
                <w:sz w:val="20"/>
                <w:szCs w:val="20"/>
              </w:rPr>
              <w:t xml:space="preserve">Information with </w:t>
            </w:r>
            <w:r w:rsidR="00730E52">
              <w:rPr>
                <w:rFonts w:ascii="Galyon" w:hAnsi="Galyon"/>
                <w:b/>
                <w:bCs/>
                <w:sz w:val="20"/>
                <w:szCs w:val="20"/>
              </w:rPr>
              <w:t>r</w:t>
            </w:r>
            <w:r w:rsidRPr="00637E9C">
              <w:rPr>
                <w:rFonts w:ascii="Galyon" w:hAnsi="Galyon"/>
                <w:b/>
                <w:bCs/>
                <w:sz w:val="20"/>
                <w:szCs w:val="20"/>
              </w:rPr>
              <w:t xml:space="preserve">egards to </w:t>
            </w:r>
            <w:r w:rsidR="00730E52">
              <w:rPr>
                <w:rFonts w:ascii="Galyon" w:hAnsi="Galyon"/>
                <w:b/>
                <w:bCs/>
                <w:sz w:val="20"/>
                <w:szCs w:val="20"/>
              </w:rPr>
              <w:t>p</w:t>
            </w:r>
            <w:r w:rsidRPr="00637E9C">
              <w:rPr>
                <w:rFonts w:ascii="Galyon" w:hAnsi="Galyon"/>
                <w:b/>
                <w:bCs/>
                <w:sz w:val="20"/>
                <w:szCs w:val="20"/>
              </w:rPr>
              <w:t xml:space="preserve">hysical </w:t>
            </w:r>
            <w:r w:rsidR="00730E52">
              <w:rPr>
                <w:rFonts w:ascii="Galyon" w:hAnsi="Galyon"/>
                <w:b/>
                <w:bCs/>
                <w:sz w:val="20"/>
                <w:szCs w:val="20"/>
              </w:rPr>
              <w:t>h</w:t>
            </w:r>
            <w:r w:rsidRPr="00637E9C">
              <w:rPr>
                <w:rFonts w:ascii="Galyon" w:hAnsi="Galyon"/>
                <w:b/>
                <w:bCs/>
                <w:sz w:val="20"/>
                <w:szCs w:val="20"/>
              </w:rPr>
              <w:t xml:space="preserve">azard </w:t>
            </w:r>
            <w:r w:rsidR="00730E52">
              <w:rPr>
                <w:rFonts w:ascii="Galyon" w:hAnsi="Galyon"/>
                <w:b/>
                <w:bCs/>
                <w:sz w:val="20"/>
                <w:szCs w:val="20"/>
              </w:rPr>
              <w:t>c</w:t>
            </w:r>
            <w:r w:rsidRPr="00637E9C">
              <w:rPr>
                <w:rFonts w:ascii="Galyon" w:hAnsi="Galyon"/>
                <w:b/>
                <w:bCs/>
                <w:sz w:val="20"/>
                <w:szCs w:val="20"/>
              </w:rPr>
              <w:t>lasses</w:t>
            </w:r>
          </w:p>
        </w:tc>
      </w:tr>
      <w:tr w14:paraId="50AB4502" w14:textId="77777777" w:rsidTr="006B1829">
        <w:tblPrEx>
          <w:tblW w:w="0" w:type="auto"/>
          <w:tblLook w:val="04A0"/>
        </w:tblPrEx>
        <w:trPr>
          <w:trHeight w:val="55"/>
        </w:trPr>
        <w:tc>
          <w:tcPr>
            <w:tcW w:w="9016" w:type="dxa"/>
            <w:gridSpan w:val="4"/>
          </w:tcPr>
          <w:p w:rsidR="00F8185B" w:rsidP="007C2675" w14:paraId="12A05D94" w14:textId="015107A0">
            <w:pPr>
              <w:pStyle w:val="ListParagraph"/>
              <w:spacing w:before="120" w:line="276" w:lineRule="auto"/>
              <w:ind w:left="1440"/>
              <w:rPr>
                <w:rFonts w:ascii="Galyon" w:hAnsi="Galyon"/>
                <w:sz w:val="20"/>
                <w:szCs w:val="20"/>
              </w:rPr>
            </w:pPr>
            <w:r>
              <w:rPr>
                <w:rFonts w:ascii="Galyon" w:hAnsi="Galyon"/>
                <w:sz w:val="20"/>
                <w:szCs w:val="20"/>
              </w:rPr>
              <w:t>No data available</w:t>
            </w:r>
          </w:p>
          <w:p w:rsidR="00912496" w:rsidRPr="00C62632" w:rsidP="007C2675" w14:paraId="1FC48190" w14:textId="76AAD453">
            <w:pPr>
              <w:pStyle w:val="ListParagraph"/>
              <w:spacing w:before="120" w:line="276" w:lineRule="auto"/>
              <w:ind w:left="1440"/>
              <w:rPr>
                <w:rFonts w:ascii="Galyon" w:hAnsi="Galyon"/>
                <w:sz w:val="20"/>
                <w:szCs w:val="20"/>
              </w:rPr>
            </w:pPr>
          </w:p>
        </w:tc>
      </w:tr>
      <w:tr w14:paraId="62F38FD4" w14:textId="77777777" w:rsidTr="0057377C">
        <w:tblPrEx>
          <w:tblW w:w="0" w:type="auto"/>
          <w:tblLook w:val="04A0"/>
        </w:tblPrEx>
        <w:trPr>
          <w:trHeight w:val="55"/>
        </w:trPr>
        <w:tc>
          <w:tcPr>
            <w:tcW w:w="9016" w:type="dxa"/>
            <w:gridSpan w:val="4"/>
            <w:shd w:val="clear" w:color="auto" w:fill="C9C9C9" w:themeFill="accent3" w:themeFillTint="99"/>
          </w:tcPr>
          <w:p w:rsidR="006C71F8" w:rsidRPr="00637E9C" w:rsidP="004B1559" w14:paraId="3301B117" w14:textId="546316E5">
            <w:pPr>
              <w:pStyle w:val="ListParagraph"/>
              <w:numPr>
                <w:ilvl w:val="2"/>
                <w:numId w:val="2"/>
              </w:numPr>
              <w:spacing w:before="120" w:line="276" w:lineRule="auto"/>
              <w:rPr>
                <w:rFonts w:ascii="Galyon" w:hAnsi="Galyon"/>
                <w:b/>
                <w:bCs/>
                <w:sz w:val="20"/>
                <w:szCs w:val="20"/>
              </w:rPr>
            </w:pPr>
            <w:r w:rsidRPr="00637E9C">
              <w:rPr>
                <w:rFonts w:ascii="Galyon" w:hAnsi="Galyon"/>
                <w:b/>
                <w:bCs/>
                <w:sz w:val="20"/>
                <w:szCs w:val="20"/>
              </w:rPr>
              <w:t xml:space="preserve">Other </w:t>
            </w:r>
            <w:r w:rsidR="00730E52">
              <w:rPr>
                <w:rFonts w:ascii="Galyon" w:hAnsi="Galyon"/>
                <w:b/>
                <w:bCs/>
                <w:sz w:val="20"/>
                <w:szCs w:val="20"/>
              </w:rPr>
              <w:t>s</w:t>
            </w:r>
            <w:r w:rsidRPr="00637E9C">
              <w:rPr>
                <w:rFonts w:ascii="Galyon" w:hAnsi="Galyon"/>
                <w:b/>
                <w:bCs/>
                <w:sz w:val="20"/>
                <w:szCs w:val="20"/>
              </w:rPr>
              <w:t xml:space="preserve">afety </w:t>
            </w:r>
            <w:r w:rsidR="00730E52">
              <w:rPr>
                <w:rFonts w:ascii="Galyon" w:hAnsi="Galyon"/>
                <w:b/>
                <w:bCs/>
                <w:sz w:val="20"/>
                <w:szCs w:val="20"/>
              </w:rPr>
              <w:t>c</w:t>
            </w:r>
            <w:r w:rsidRPr="00637E9C">
              <w:rPr>
                <w:rFonts w:ascii="Galyon" w:hAnsi="Galyon"/>
                <w:b/>
                <w:bCs/>
                <w:sz w:val="20"/>
                <w:szCs w:val="20"/>
              </w:rPr>
              <w:t>haracteristics</w:t>
            </w:r>
          </w:p>
        </w:tc>
      </w:tr>
      <w:tr w14:paraId="1491203C" w14:textId="77777777" w:rsidTr="006B1829">
        <w:tblPrEx>
          <w:tblW w:w="0" w:type="auto"/>
          <w:tblLook w:val="04A0"/>
        </w:tblPrEx>
        <w:trPr>
          <w:trHeight w:val="55"/>
        </w:trPr>
        <w:tc>
          <w:tcPr>
            <w:tcW w:w="9016" w:type="dxa"/>
            <w:gridSpan w:val="4"/>
          </w:tcPr>
          <w:p w:rsidR="0092148D" w:rsidP="006C71F8" w14:paraId="73116915" w14:textId="053BB868">
            <w:pPr>
              <w:pStyle w:val="ListParagraph"/>
              <w:spacing w:before="120" w:line="276" w:lineRule="auto"/>
              <w:ind w:left="1440"/>
              <w:rPr>
                <w:rFonts w:ascii="Galyon" w:hAnsi="Galyon"/>
                <w:sz w:val="20"/>
                <w:szCs w:val="20"/>
              </w:rPr>
            </w:pPr>
            <w:r>
              <w:rPr>
                <w:rFonts w:ascii="Galyon" w:hAnsi="Galyon"/>
                <w:sz w:val="20"/>
                <w:szCs w:val="20"/>
              </w:rPr>
              <w:t>No data available</w:t>
            </w:r>
          </w:p>
          <w:p w:rsidR="00912496" w:rsidRPr="00C62632" w:rsidP="006C71F8" w14:paraId="4D1E0ACC" w14:textId="2F65E510">
            <w:pPr>
              <w:pStyle w:val="ListParagraph"/>
              <w:spacing w:before="120" w:line="276" w:lineRule="auto"/>
              <w:ind w:left="1440"/>
              <w:rPr>
                <w:rFonts w:ascii="Galyon" w:hAnsi="Galyon"/>
                <w:sz w:val="20"/>
                <w:szCs w:val="20"/>
              </w:rPr>
            </w:pPr>
          </w:p>
        </w:tc>
      </w:tr>
      <w:tr w14:paraId="7A9AAAEA" w14:textId="77777777" w:rsidTr="00426F99">
        <w:tblPrEx>
          <w:tblW w:w="0" w:type="auto"/>
          <w:tblLook w:val="04A0"/>
        </w:tblPrEx>
        <w:trPr>
          <w:trHeight w:val="55"/>
        </w:trPr>
        <w:tc>
          <w:tcPr>
            <w:tcW w:w="9016" w:type="dxa"/>
            <w:gridSpan w:val="4"/>
            <w:shd w:val="clear" w:color="auto" w:fill="0D5786"/>
          </w:tcPr>
          <w:p w:rsidR="006C71F8" w:rsidRPr="00C65498" w:rsidP="004B1559" w14:paraId="2339C72C" w14:textId="0570FDCF">
            <w:pPr>
              <w:pStyle w:val="ListParagraph"/>
              <w:numPr>
                <w:ilvl w:val="0"/>
                <w:numId w:val="2"/>
              </w:numPr>
              <w:spacing w:before="120" w:line="276" w:lineRule="auto"/>
              <w:rPr>
                <w:rFonts w:ascii="Galyon" w:hAnsi="Galyon"/>
              </w:rPr>
            </w:pPr>
            <w:r w:rsidRPr="00C65498">
              <w:rPr>
                <w:rFonts w:ascii="Galyon" w:hAnsi="Galyon"/>
                <w:color w:val="ECECEC"/>
              </w:rPr>
              <w:t>Stability and reactivity</w:t>
            </w:r>
          </w:p>
        </w:tc>
      </w:tr>
      <w:tr w14:paraId="2D78F203" w14:textId="77777777" w:rsidTr="0057377C">
        <w:tblPrEx>
          <w:tblW w:w="0" w:type="auto"/>
          <w:tblLook w:val="04A0"/>
        </w:tblPrEx>
        <w:trPr>
          <w:trHeight w:val="55"/>
        </w:trPr>
        <w:tc>
          <w:tcPr>
            <w:tcW w:w="9016" w:type="dxa"/>
            <w:gridSpan w:val="4"/>
            <w:shd w:val="clear" w:color="auto" w:fill="C9C9C9" w:themeFill="accent3" w:themeFillTint="99"/>
          </w:tcPr>
          <w:p w:rsidR="006C71F8" w:rsidRPr="00637E9C" w:rsidP="007768A0" w14:paraId="6CC3C567" w14:textId="52D4BFAB">
            <w:pPr>
              <w:pStyle w:val="ListParagraph"/>
              <w:numPr>
                <w:ilvl w:val="1"/>
                <w:numId w:val="3"/>
              </w:numPr>
              <w:spacing w:before="120" w:line="276" w:lineRule="auto"/>
              <w:rPr>
                <w:rFonts w:ascii="Galyon" w:hAnsi="Galyon"/>
                <w:b/>
                <w:bCs/>
                <w:sz w:val="20"/>
                <w:szCs w:val="20"/>
              </w:rPr>
            </w:pPr>
            <w:r w:rsidRPr="00637E9C">
              <w:rPr>
                <w:rFonts w:ascii="Galyon" w:hAnsi="Galyon"/>
                <w:b/>
                <w:bCs/>
                <w:sz w:val="20"/>
                <w:szCs w:val="20"/>
              </w:rPr>
              <w:t>Reactivity</w:t>
            </w:r>
          </w:p>
        </w:tc>
      </w:tr>
      <w:tr w14:paraId="35F25F2B" w14:textId="77777777" w:rsidTr="006B1829">
        <w:tblPrEx>
          <w:tblW w:w="0" w:type="auto"/>
          <w:tblLook w:val="04A0"/>
        </w:tblPrEx>
        <w:trPr>
          <w:trHeight w:val="55"/>
        </w:trPr>
        <w:tc>
          <w:tcPr>
            <w:tcW w:w="9016" w:type="dxa"/>
            <w:gridSpan w:val="4"/>
          </w:tcPr>
          <w:p w:rsidR="006C71F8" w:rsidRPr="00C62632" w:rsidP="00410275" w14:paraId="2B3ADC37" w14:textId="67A1F1FA">
            <w:pPr>
              <w:pStyle w:val="ListParagraph"/>
              <w:spacing w:before="120" w:line="276" w:lineRule="auto"/>
              <w:ind w:left="1440"/>
              <w:rPr>
                <w:rFonts w:ascii="Galyon" w:hAnsi="Galyon"/>
                <w:sz w:val="20"/>
                <w:szCs w:val="20"/>
              </w:rPr>
            </w:pPr>
            <w:r>
              <w:rPr>
                <w:rFonts w:ascii="Galyon" w:hAnsi="Galyon"/>
                <w:sz w:val="20"/>
                <w:szCs w:val="20"/>
              </w:rPr>
              <w:t>No data available.</w:t>
            </w:r>
          </w:p>
          <w:p w:rsidR="006C71F8" w:rsidRPr="00C62632" w:rsidP="006C71F8" w14:paraId="7149C408" w14:textId="051FACF5">
            <w:pPr>
              <w:pStyle w:val="ListParagraph"/>
              <w:spacing w:before="120" w:line="276" w:lineRule="auto"/>
              <w:rPr>
                <w:rFonts w:ascii="Galyon" w:hAnsi="Galyon"/>
                <w:sz w:val="20"/>
                <w:szCs w:val="20"/>
              </w:rPr>
            </w:pPr>
          </w:p>
        </w:tc>
      </w:tr>
      <w:tr w14:paraId="57D8C9B0" w14:textId="77777777" w:rsidTr="0057377C">
        <w:tblPrEx>
          <w:tblW w:w="0" w:type="auto"/>
          <w:tblLook w:val="04A0"/>
        </w:tblPrEx>
        <w:trPr>
          <w:trHeight w:val="55"/>
        </w:trPr>
        <w:tc>
          <w:tcPr>
            <w:tcW w:w="9016" w:type="dxa"/>
            <w:gridSpan w:val="4"/>
            <w:shd w:val="clear" w:color="auto" w:fill="C9C9C9" w:themeFill="accent3" w:themeFillTint="99"/>
          </w:tcPr>
          <w:p w:rsidR="006C71F8" w:rsidRPr="00637E9C" w:rsidP="007768A0" w14:paraId="73C7ECEA" w14:textId="78BF0C40">
            <w:pPr>
              <w:pStyle w:val="ListParagraph"/>
              <w:numPr>
                <w:ilvl w:val="1"/>
                <w:numId w:val="3"/>
              </w:numPr>
              <w:spacing w:before="120" w:line="276" w:lineRule="auto"/>
              <w:rPr>
                <w:rFonts w:ascii="Galyon" w:hAnsi="Galyon"/>
                <w:b/>
                <w:bCs/>
                <w:sz w:val="20"/>
                <w:szCs w:val="20"/>
              </w:rPr>
            </w:pPr>
            <w:r w:rsidRPr="00637E9C">
              <w:rPr>
                <w:rFonts w:ascii="Galyon" w:hAnsi="Galyon"/>
                <w:b/>
                <w:bCs/>
                <w:sz w:val="20"/>
                <w:szCs w:val="20"/>
              </w:rPr>
              <w:t>Chemical stability</w:t>
            </w:r>
          </w:p>
        </w:tc>
      </w:tr>
      <w:tr w14:paraId="1F45213C" w14:textId="77777777" w:rsidTr="006B1829">
        <w:tblPrEx>
          <w:tblW w:w="0" w:type="auto"/>
          <w:tblLook w:val="04A0"/>
        </w:tblPrEx>
        <w:trPr>
          <w:trHeight w:val="55"/>
        </w:trPr>
        <w:tc>
          <w:tcPr>
            <w:tcW w:w="9016" w:type="dxa"/>
            <w:gridSpan w:val="4"/>
          </w:tcPr>
          <w:p w:rsidR="00912496" w:rsidRPr="00C62632" w:rsidP="00912496" w14:paraId="1EB3CF5D" w14:textId="694285E4">
            <w:pPr>
              <w:pStyle w:val="ListParagraph"/>
              <w:spacing w:before="120" w:line="276" w:lineRule="auto"/>
              <w:ind w:left="1440"/>
              <w:rPr>
                <w:rFonts w:ascii="Galyon" w:hAnsi="Galyon"/>
                <w:sz w:val="20"/>
                <w:szCs w:val="20"/>
              </w:rPr>
            </w:pPr>
            <w:r>
              <w:rPr>
                <w:rFonts w:ascii="Galyon" w:hAnsi="Galyon"/>
                <w:sz w:val="20"/>
                <w:szCs w:val="20"/>
              </w:rPr>
              <w:t>Stable under specified storage conditions.</w:t>
            </w:r>
          </w:p>
          <w:p w:rsidR="006C71F8" w:rsidRPr="00C62632" w:rsidP="00912496" w14:paraId="17AB3CB8" w14:textId="5916A794">
            <w:pPr>
              <w:pStyle w:val="ListParagraph"/>
              <w:spacing w:before="120" w:line="276" w:lineRule="auto"/>
              <w:ind w:left="1440"/>
              <w:rPr>
                <w:rFonts w:ascii="Galyon" w:hAnsi="Galyon"/>
                <w:sz w:val="20"/>
                <w:szCs w:val="20"/>
              </w:rPr>
            </w:pPr>
          </w:p>
        </w:tc>
      </w:tr>
      <w:tr w14:paraId="6ABEFF8D" w14:textId="77777777" w:rsidTr="0057377C">
        <w:tblPrEx>
          <w:tblW w:w="0" w:type="auto"/>
          <w:tblLook w:val="04A0"/>
        </w:tblPrEx>
        <w:trPr>
          <w:trHeight w:val="55"/>
        </w:trPr>
        <w:tc>
          <w:tcPr>
            <w:tcW w:w="9016" w:type="dxa"/>
            <w:gridSpan w:val="4"/>
            <w:shd w:val="clear" w:color="auto" w:fill="C9C9C9" w:themeFill="accent3" w:themeFillTint="99"/>
          </w:tcPr>
          <w:p w:rsidR="006C71F8" w:rsidRPr="00637E9C" w:rsidP="007768A0" w14:paraId="5F80C97F" w14:textId="1FF6FAC3">
            <w:pPr>
              <w:pStyle w:val="ListParagraph"/>
              <w:numPr>
                <w:ilvl w:val="1"/>
                <w:numId w:val="3"/>
              </w:numPr>
              <w:spacing w:before="120" w:line="276" w:lineRule="auto"/>
              <w:rPr>
                <w:rFonts w:ascii="Galyon" w:hAnsi="Galyon"/>
                <w:b/>
                <w:bCs/>
                <w:sz w:val="20"/>
                <w:szCs w:val="20"/>
              </w:rPr>
            </w:pPr>
            <w:r w:rsidRPr="00637E9C">
              <w:rPr>
                <w:rFonts w:ascii="Galyon" w:hAnsi="Galyon"/>
                <w:b/>
                <w:bCs/>
                <w:sz w:val="20"/>
                <w:szCs w:val="20"/>
              </w:rPr>
              <w:t>Possibility of dangerous reactions</w:t>
            </w:r>
          </w:p>
        </w:tc>
      </w:tr>
      <w:tr w14:paraId="45550FA0" w14:textId="77777777" w:rsidTr="006B1829">
        <w:tblPrEx>
          <w:tblW w:w="0" w:type="auto"/>
          <w:tblLook w:val="04A0"/>
        </w:tblPrEx>
        <w:trPr>
          <w:trHeight w:val="55"/>
        </w:trPr>
        <w:tc>
          <w:tcPr>
            <w:tcW w:w="9016" w:type="dxa"/>
            <w:gridSpan w:val="4"/>
          </w:tcPr>
          <w:p w:rsidR="00912496" w:rsidRPr="00C62632" w:rsidP="00912496" w14:paraId="3BF76D78" w14:textId="747B871B">
            <w:pPr>
              <w:pStyle w:val="ListParagraph"/>
              <w:spacing w:before="120" w:line="276" w:lineRule="auto"/>
              <w:ind w:left="1440"/>
              <w:rPr>
                <w:rFonts w:ascii="Galyon" w:hAnsi="Galyon"/>
                <w:sz w:val="20"/>
                <w:szCs w:val="20"/>
              </w:rPr>
            </w:pPr>
            <w:r>
              <w:rPr>
                <w:rFonts w:ascii="Galyon" w:hAnsi="Galyon"/>
                <w:sz w:val="20"/>
                <w:szCs w:val="20"/>
              </w:rPr>
              <w:t>No data available.</w:t>
            </w:r>
          </w:p>
          <w:p w:rsidR="006C71F8" w:rsidRPr="00C62632" w:rsidP="006C71F8" w14:paraId="276AC004" w14:textId="202DC6C3">
            <w:pPr>
              <w:pStyle w:val="ListParagraph"/>
              <w:spacing w:before="120" w:line="276" w:lineRule="auto"/>
              <w:ind w:left="1440"/>
              <w:rPr>
                <w:rFonts w:ascii="Galyon" w:hAnsi="Galyon"/>
                <w:sz w:val="20"/>
                <w:szCs w:val="20"/>
              </w:rPr>
            </w:pPr>
          </w:p>
        </w:tc>
      </w:tr>
      <w:tr w14:paraId="69D5B39F" w14:textId="77777777" w:rsidTr="0057377C">
        <w:tblPrEx>
          <w:tblW w:w="0" w:type="auto"/>
          <w:tblLook w:val="04A0"/>
        </w:tblPrEx>
        <w:trPr>
          <w:trHeight w:val="55"/>
        </w:trPr>
        <w:tc>
          <w:tcPr>
            <w:tcW w:w="9016" w:type="dxa"/>
            <w:gridSpan w:val="4"/>
            <w:shd w:val="clear" w:color="auto" w:fill="C9C9C9" w:themeFill="accent3" w:themeFillTint="99"/>
          </w:tcPr>
          <w:p w:rsidR="006C71F8" w:rsidRPr="00637E9C" w:rsidP="007768A0" w14:paraId="5DA04DCE" w14:textId="42709BB8">
            <w:pPr>
              <w:pStyle w:val="ListParagraph"/>
              <w:numPr>
                <w:ilvl w:val="1"/>
                <w:numId w:val="3"/>
              </w:numPr>
              <w:spacing w:before="120" w:line="276" w:lineRule="auto"/>
              <w:rPr>
                <w:rFonts w:ascii="Galyon" w:hAnsi="Galyon"/>
                <w:b/>
                <w:bCs/>
                <w:sz w:val="20"/>
                <w:szCs w:val="20"/>
              </w:rPr>
            </w:pPr>
            <w:r w:rsidRPr="00637E9C">
              <w:rPr>
                <w:rFonts w:ascii="Galyon" w:hAnsi="Galyon"/>
                <w:b/>
                <w:bCs/>
                <w:sz w:val="20"/>
                <w:szCs w:val="20"/>
              </w:rPr>
              <w:t>Conditions to avoid</w:t>
            </w:r>
          </w:p>
        </w:tc>
      </w:tr>
      <w:tr w14:paraId="6D6F11EC" w14:textId="77777777" w:rsidTr="006B1829">
        <w:tblPrEx>
          <w:tblW w:w="0" w:type="auto"/>
          <w:tblLook w:val="04A0"/>
        </w:tblPrEx>
        <w:trPr>
          <w:trHeight w:val="55"/>
        </w:trPr>
        <w:tc>
          <w:tcPr>
            <w:tcW w:w="9016" w:type="dxa"/>
            <w:gridSpan w:val="4"/>
          </w:tcPr>
          <w:p w:rsidR="00912496" w:rsidRPr="00C62632" w:rsidP="00912496" w14:paraId="2F05AE08" w14:textId="5EAA7CF4">
            <w:pPr>
              <w:pStyle w:val="ListParagraph"/>
              <w:spacing w:before="120" w:line="276" w:lineRule="auto"/>
              <w:ind w:left="1440"/>
              <w:rPr>
                <w:rFonts w:ascii="Galyon" w:hAnsi="Galyon"/>
                <w:sz w:val="20"/>
                <w:szCs w:val="20"/>
              </w:rPr>
            </w:pPr>
            <w:r>
              <w:rPr>
                <w:rFonts w:ascii="Galyon" w:hAnsi="Galyon"/>
                <w:sz w:val="20"/>
                <w:szCs w:val="20"/>
              </w:rPr>
              <w:t>No data available.</w:t>
            </w:r>
          </w:p>
          <w:p w:rsidR="006C71F8" w:rsidRPr="00C62632" w:rsidP="006C71F8" w14:paraId="68B47165" w14:textId="6BF8197C">
            <w:pPr>
              <w:pStyle w:val="ListParagraph"/>
              <w:spacing w:before="120" w:line="276" w:lineRule="auto"/>
              <w:ind w:left="1440"/>
              <w:rPr>
                <w:rFonts w:ascii="Galyon" w:hAnsi="Galyon"/>
                <w:sz w:val="20"/>
                <w:szCs w:val="20"/>
              </w:rPr>
            </w:pPr>
          </w:p>
        </w:tc>
      </w:tr>
      <w:tr w14:paraId="654B81B5" w14:textId="77777777" w:rsidTr="0057377C">
        <w:tblPrEx>
          <w:tblW w:w="0" w:type="auto"/>
          <w:tblLook w:val="04A0"/>
        </w:tblPrEx>
        <w:trPr>
          <w:trHeight w:val="55"/>
        </w:trPr>
        <w:tc>
          <w:tcPr>
            <w:tcW w:w="9016" w:type="dxa"/>
            <w:gridSpan w:val="4"/>
            <w:shd w:val="clear" w:color="auto" w:fill="C9C9C9" w:themeFill="accent3" w:themeFillTint="99"/>
          </w:tcPr>
          <w:p w:rsidR="006C71F8" w:rsidRPr="00637E9C" w:rsidP="007768A0" w14:paraId="3F52C48F" w14:textId="288B5944">
            <w:pPr>
              <w:pStyle w:val="ListParagraph"/>
              <w:numPr>
                <w:ilvl w:val="1"/>
                <w:numId w:val="3"/>
              </w:numPr>
              <w:spacing w:before="120" w:line="276" w:lineRule="auto"/>
              <w:rPr>
                <w:rFonts w:ascii="Galyon" w:hAnsi="Galyon"/>
                <w:b/>
                <w:bCs/>
                <w:sz w:val="20"/>
                <w:szCs w:val="20"/>
              </w:rPr>
            </w:pPr>
            <w:r w:rsidRPr="00637E9C">
              <w:rPr>
                <w:rFonts w:ascii="Galyon" w:hAnsi="Galyon"/>
                <w:b/>
                <w:bCs/>
                <w:sz w:val="20"/>
                <w:szCs w:val="20"/>
              </w:rPr>
              <w:t>Incompatible materials</w:t>
            </w:r>
          </w:p>
        </w:tc>
      </w:tr>
      <w:tr w14:paraId="51DF234B" w14:textId="77777777" w:rsidTr="006B1829">
        <w:tblPrEx>
          <w:tblW w:w="0" w:type="auto"/>
          <w:tblLook w:val="04A0"/>
        </w:tblPrEx>
        <w:trPr>
          <w:trHeight w:val="55"/>
        </w:trPr>
        <w:tc>
          <w:tcPr>
            <w:tcW w:w="9016" w:type="dxa"/>
            <w:gridSpan w:val="4"/>
          </w:tcPr>
          <w:p w:rsidR="00912496" w:rsidRPr="00C62632" w:rsidP="00912496" w14:paraId="7C616FC6" w14:textId="123EB001">
            <w:pPr>
              <w:pStyle w:val="ListParagraph"/>
              <w:spacing w:before="120" w:line="276" w:lineRule="auto"/>
              <w:ind w:left="1440"/>
              <w:rPr>
                <w:rFonts w:ascii="Galyon" w:hAnsi="Galyon"/>
                <w:sz w:val="20"/>
                <w:szCs w:val="20"/>
              </w:rPr>
            </w:pPr>
            <w:r>
              <w:rPr>
                <w:rFonts w:ascii="Galyon" w:hAnsi="Galyon"/>
                <w:sz w:val="20"/>
                <w:szCs w:val="20"/>
              </w:rPr>
              <w:t>Strong oxidising agents.</w:t>
            </w:r>
          </w:p>
          <w:p w:rsidR="006C71F8" w:rsidRPr="00C62632" w:rsidP="006C71F8" w14:paraId="7745F544" w14:textId="0FD04C56">
            <w:pPr>
              <w:pStyle w:val="ListParagraph"/>
              <w:spacing w:before="120" w:line="276" w:lineRule="auto"/>
              <w:ind w:left="1440"/>
              <w:rPr>
                <w:rFonts w:ascii="Galyon" w:hAnsi="Galyon"/>
                <w:sz w:val="20"/>
                <w:szCs w:val="20"/>
              </w:rPr>
            </w:pPr>
          </w:p>
        </w:tc>
      </w:tr>
      <w:tr w14:paraId="4D9D5DBE" w14:textId="77777777" w:rsidTr="0057377C">
        <w:tblPrEx>
          <w:tblW w:w="0" w:type="auto"/>
          <w:tblLook w:val="04A0"/>
        </w:tblPrEx>
        <w:trPr>
          <w:trHeight w:val="55"/>
        </w:trPr>
        <w:tc>
          <w:tcPr>
            <w:tcW w:w="9016" w:type="dxa"/>
            <w:gridSpan w:val="4"/>
            <w:shd w:val="clear" w:color="auto" w:fill="C9C9C9" w:themeFill="accent3" w:themeFillTint="99"/>
          </w:tcPr>
          <w:p w:rsidR="006C71F8" w:rsidRPr="00637E9C" w:rsidP="007768A0" w14:paraId="2A605B5A" w14:textId="4A86CA65">
            <w:pPr>
              <w:pStyle w:val="ListParagraph"/>
              <w:numPr>
                <w:ilvl w:val="1"/>
                <w:numId w:val="3"/>
              </w:numPr>
              <w:spacing w:before="120" w:line="276" w:lineRule="auto"/>
              <w:rPr>
                <w:rFonts w:ascii="Galyon" w:hAnsi="Galyon"/>
                <w:b/>
                <w:bCs/>
                <w:sz w:val="20"/>
                <w:szCs w:val="20"/>
              </w:rPr>
            </w:pPr>
            <w:r w:rsidRPr="00637E9C">
              <w:rPr>
                <w:rFonts w:ascii="Galyon" w:hAnsi="Galyon"/>
                <w:b/>
                <w:bCs/>
                <w:sz w:val="20"/>
                <w:szCs w:val="20"/>
              </w:rPr>
              <w:t>Hazardous decomposition products</w:t>
            </w:r>
          </w:p>
        </w:tc>
      </w:tr>
      <w:tr w14:paraId="7AE020E2" w14:textId="77777777" w:rsidTr="006B1829">
        <w:tblPrEx>
          <w:tblW w:w="0" w:type="auto"/>
          <w:tblLook w:val="04A0"/>
        </w:tblPrEx>
        <w:trPr>
          <w:trHeight w:val="55"/>
        </w:trPr>
        <w:tc>
          <w:tcPr>
            <w:tcW w:w="9016" w:type="dxa"/>
            <w:gridSpan w:val="4"/>
          </w:tcPr>
          <w:p w:rsidR="00912496" w:rsidRPr="00C62632" w:rsidP="00912496" w14:paraId="0C3732B4" w14:textId="103B9364">
            <w:pPr>
              <w:pStyle w:val="ListParagraph"/>
              <w:spacing w:before="120" w:line="276" w:lineRule="auto"/>
              <w:ind w:left="1440"/>
              <w:rPr>
                <w:rFonts w:ascii="Galyon" w:hAnsi="Galyon"/>
                <w:sz w:val="20"/>
                <w:szCs w:val="20"/>
              </w:rPr>
            </w:pPr>
            <w:r>
              <w:rPr>
                <w:rFonts w:ascii="Galyon" w:hAnsi="Galyon"/>
                <w:sz w:val="20"/>
                <w:szCs w:val="20"/>
              </w:rPr>
              <w:t>No data available.</w:t>
            </w:r>
          </w:p>
          <w:p w:rsidR="006C71F8" w:rsidRPr="00C62632" w:rsidP="006C71F8" w14:paraId="574E88BA" w14:textId="7469996C">
            <w:pPr>
              <w:pStyle w:val="ListParagraph"/>
              <w:spacing w:before="120" w:line="276" w:lineRule="auto"/>
              <w:ind w:left="1440"/>
              <w:rPr>
                <w:rFonts w:ascii="Galyon" w:hAnsi="Galyon"/>
                <w:sz w:val="20"/>
                <w:szCs w:val="20"/>
              </w:rPr>
            </w:pPr>
          </w:p>
        </w:tc>
      </w:tr>
      <w:tr w14:paraId="351F991A" w14:textId="77777777" w:rsidTr="00426F99">
        <w:tblPrEx>
          <w:tblW w:w="0" w:type="auto"/>
          <w:tblLook w:val="04A0"/>
        </w:tblPrEx>
        <w:trPr>
          <w:trHeight w:val="55"/>
        </w:trPr>
        <w:tc>
          <w:tcPr>
            <w:tcW w:w="9016" w:type="dxa"/>
            <w:gridSpan w:val="4"/>
            <w:shd w:val="clear" w:color="auto" w:fill="0D5786"/>
          </w:tcPr>
          <w:p w:rsidR="006C71F8" w:rsidRPr="00C65498" w:rsidP="007768A0" w14:paraId="3EE36828" w14:textId="76739483">
            <w:pPr>
              <w:pStyle w:val="ListParagraph"/>
              <w:numPr>
                <w:ilvl w:val="0"/>
                <w:numId w:val="3"/>
              </w:numPr>
              <w:spacing w:before="120" w:line="276" w:lineRule="auto"/>
              <w:rPr>
                <w:rFonts w:ascii="Galyon" w:hAnsi="Galyon"/>
              </w:rPr>
            </w:pPr>
            <w:r w:rsidRPr="00C65498">
              <w:rPr>
                <w:rFonts w:ascii="Galyon" w:hAnsi="Galyon"/>
                <w:color w:val="ECECEC"/>
              </w:rPr>
              <w:t>Toxicological information</w:t>
            </w:r>
          </w:p>
        </w:tc>
      </w:tr>
      <w:tr w14:paraId="2EF9685A" w14:textId="77777777" w:rsidTr="0057377C">
        <w:tblPrEx>
          <w:tblW w:w="0" w:type="auto"/>
          <w:tblLook w:val="04A0"/>
        </w:tblPrEx>
        <w:trPr>
          <w:trHeight w:val="55"/>
        </w:trPr>
        <w:tc>
          <w:tcPr>
            <w:tcW w:w="9016" w:type="dxa"/>
            <w:gridSpan w:val="4"/>
            <w:shd w:val="clear" w:color="auto" w:fill="C9C9C9" w:themeFill="accent3" w:themeFillTint="99"/>
          </w:tcPr>
          <w:p w:rsidR="006C71F8" w:rsidRPr="00734CC4" w:rsidP="007768A0" w14:paraId="0C3A2DBD" w14:textId="495CF6CC">
            <w:pPr>
              <w:pStyle w:val="ListParagraph"/>
              <w:numPr>
                <w:ilvl w:val="1"/>
                <w:numId w:val="3"/>
              </w:numPr>
              <w:spacing w:before="120" w:line="276" w:lineRule="auto"/>
              <w:rPr>
                <w:rFonts w:ascii="Galyon" w:hAnsi="Galyon"/>
                <w:b/>
                <w:bCs/>
                <w:sz w:val="20"/>
                <w:szCs w:val="20"/>
              </w:rPr>
            </w:pPr>
            <w:r w:rsidRPr="00734CC4">
              <w:rPr>
                <w:rFonts w:ascii="Galyon" w:hAnsi="Galyon"/>
                <w:b/>
                <w:bCs/>
                <w:sz w:val="20"/>
                <w:szCs w:val="20"/>
              </w:rPr>
              <w:t>Information on toxicological effects</w:t>
            </w:r>
          </w:p>
        </w:tc>
      </w:tr>
      <w:tr w14:paraId="45C27B79" w14:textId="77777777" w:rsidTr="00B814D9">
        <w:tblPrEx>
          <w:tblW w:w="0" w:type="auto"/>
          <w:tblLook w:val="04A0"/>
        </w:tblPrEx>
        <w:trPr>
          <w:trHeight w:val="40"/>
        </w:trPr>
        <w:tc>
          <w:tcPr>
            <w:tcW w:w="3681" w:type="dxa"/>
            <w:gridSpan w:val="2"/>
            <w:shd w:val="clear" w:color="auto" w:fill="EDEDED" w:themeFill="accent3" w:themeFillTint="33"/>
          </w:tcPr>
          <w:p w:rsidR="006C71F8" w:rsidRPr="00C62632" w:rsidP="006C71F8" w14:paraId="4E4D3314" w14:textId="551E435F">
            <w:pPr>
              <w:pStyle w:val="ListParagraph"/>
              <w:spacing w:before="120" w:line="276" w:lineRule="auto"/>
              <w:rPr>
                <w:rFonts w:ascii="Galyon" w:hAnsi="Galyon"/>
                <w:sz w:val="20"/>
                <w:szCs w:val="20"/>
              </w:rPr>
            </w:pPr>
            <w:r w:rsidRPr="00C62632">
              <w:rPr>
                <w:rFonts w:ascii="Galyon" w:hAnsi="Galyon"/>
                <w:sz w:val="20"/>
                <w:szCs w:val="20"/>
              </w:rPr>
              <w:t xml:space="preserve">Acute </w:t>
            </w:r>
            <w:r w:rsidR="00E92499">
              <w:rPr>
                <w:rFonts w:ascii="Galyon" w:hAnsi="Galyon"/>
                <w:sz w:val="20"/>
                <w:szCs w:val="20"/>
              </w:rPr>
              <w:t>t</w:t>
            </w:r>
            <w:r w:rsidRPr="00C62632">
              <w:rPr>
                <w:rFonts w:ascii="Galyon" w:hAnsi="Galyon"/>
                <w:sz w:val="20"/>
                <w:szCs w:val="20"/>
              </w:rPr>
              <w:t>oxicity</w:t>
            </w:r>
          </w:p>
        </w:tc>
        <w:tc>
          <w:tcPr>
            <w:tcW w:w="5335" w:type="dxa"/>
            <w:gridSpan w:val="2"/>
            <w:vAlign w:val="center"/>
          </w:tcPr>
          <w:p w:rsidR="00912496" w:rsidRPr="00912496" w:rsidP="00912496" w14:paraId="33BBC6B2" w14:textId="1C55FE51">
            <w:pPr>
              <w:pStyle w:val="ListParagraph"/>
              <w:spacing w:before="120" w:line="276" w:lineRule="auto"/>
              <w:ind w:left="1440"/>
              <w:rPr>
                <w:rFonts w:ascii="Galyon" w:hAnsi="Galyon"/>
                <w:sz w:val="20"/>
                <w:szCs w:val="20"/>
              </w:rPr>
            </w:pPr>
            <w:r>
              <w:rPr>
                <w:rFonts w:ascii="Galyon" w:hAnsi="Galyon"/>
                <w:sz w:val="20"/>
                <w:szCs w:val="20"/>
              </w:rPr>
              <w:t>No data available</w:t>
            </w:r>
          </w:p>
        </w:tc>
      </w:tr>
      <w:tr w14:paraId="31EEEBA9" w14:textId="77777777" w:rsidTr="00B814D9">
        <w:tblPrEx>
          <w:tblW w:w="0" w:type="auto"/>
          <w:tblLook w:val="04A0"/>
        </w:tblPrEx>
        <w:trPr>
          <w:trHeight w:val="35"/>
        </w:trPr>
        <w:tc>
          <w:tcPr>
            <w:tcW w:w="3681" w:type="dxa"/>
            <w:gridSpan w:val="2"/>
            <w:shd w:val="clear" w:color="auto" w:fill="EDEDED" w:themeFill="accent3" w:themeFillTint="33"/>
          </w:tcPr>
          <w:p w:rsidR="006C71F8" w:rsidRPr="00C62632" w:rsidP="006C71F8" w14:paraId="7D6A2091" w14:textId="6934BABB">
            <w:pPr>
              <w:pStyle w:val="ListParagraph"/>
              <w:spacing w:before="120" w:line="276" w:lineRule="auto"/>
              <w:rPr>
                <w:rFonts w:ascii="Galyon" w:hAnsi="Galyon"/>
                <w:sz w:val="20"/>
                <w:szCs w:val="20"/>
              </w:rPr>
            </w:pPr>
            <w:r w:rsidRPr="00C62632">
              <w:rPr>
                <w:rFonts w:ascii="Galyon" w:hAnsi="Galyon"/>
                <w:sz w:val="20"/>
                <w:szCs w:val="20"/>
              </w:rPr>
              <w:t>Etchant/</w:t>
            </w:r>
            <w:r w:rsidR="00E92499">
              <w:rPr>
                <w:rFonts w:ascii="Galyon" w:hAnsi="Galyon"/>
                <w:sz w:val="20"/>
                <w:szCs w:val="20"/>
              </w:rPr>
              <w:t>i</w:t>
            </w:r>
            <w:r w:rsidRPr="00C62632">
              <w:rPr>
                <w:rFonts w:ascii="Galyon" w:hAnsi="Galyon"/>
                <w:sz w:val="20"/>
                <w:szCs w:val="20"/>
              </w:rPr>
              <w:t xml:space="preserve">rritant </w:t>
            </w:r>
            <w:r w:rsidR="00E92499">
              <w:rPr>
                <w:rFonts w:ascii="Galyon" w:hAnsi="Galyon"/>
                <w:sz w:val="20"/>
                <w:szCs w:val="20"/>
              </w:rPr>
              <w:t>e</w:t>
            </w:r>
            <w:r w:rsidRPr="00C62632">
              <w:rPr>
                <w:rFonts w:ascii="Galyon" w:hAnsi="Galyon"/>
                <w:sz w:val="20"/>
                <w:szCs w:val="20"/>
              </w:rPr>
              <w:t xml:space="preserve">ffect on </w:t>
            </w:r>
            <w:r w:rsidR="00E92499">
              <w:rPr>
                <w:rFonts w:ascii="Galyon" w:hAnsi="Galyon"/>
                <w:sz w:val="20"/>
                <w:szCs w:val="20"/>
              </w:rPr>
              <w:t>s</w:t>
            </w:r>
            <w:r w:rsidRPr="00C62632">
              <w:rPr>
                <w:rFonts w:ascii="Galyon" w:hAnsi="Galyon"/>
                <w:sz w:val="20"/>
                <w:szCs w:val="20"/>
              </w:rPr>
              <w:t>kin</w:t>
            </w:r>
          </w:p>
        </w:tc>
        <w:tc>
          <w:tcPr>
            <w:tcW w:w="5335" w:type="dxa"/>
            <w:gridSpan w:val="2"/>
            <w:vAlign w:val="center"/>
          </w:tcPr>
          <w:p w:rsidR="006C71F8" w:rsidRPr="00C62632" w:rsidP="006C71F8" w14:paraId="59411C7E" w14:textId="747DE20D">
            <w:pPr>
              <w:pStyle w:val="ListParagraph"/>
              <w:spacing w:before="120" w:line="276" w:lineRule="auto"/>
              <w:ind w:left="1440"/>
              <w:rPr>
                <w:rFonts w:ascii="Galyon" w:hAnsi="Galyon"/>
                <w:sz w:val="20"/>
                <w:szCs w:val="20"/>
              </w:rPr>
            </w:pPr>
            <w:r>
              <w:rPr>
                <w:rFonts w:ascii="Galyon" w:hAnsi="Galyon"/>
                <w:sz w:val="20"/>
                <w:szCs w:val="20"/>
              </w:rPr>
              <w:t>No data available</w:t>
            </w:r>
          </w:p>
        </w:tc>
      </w:tr>
      <w:tr w14:paraId="0D64A63E" w14:textId="77777777" w:rsidTr="00B814D9">
        <w:tblPrEx>
          <w:tblW w:w="0" w:type="auto"/>
          <w:tblLook w:val="04A0"/>
        </w:tblPrEx>
        <w:trPr>
          <w:trHeight w:val="35"/>
        </w:trPr>
        <w:tc>
          <w:tcPr>
            <w:tcW w:w="3681" w:type="dxa"/>
            <w:gridSpan w:val="2"/>
            <w:shd w:val="clear" w:color="auto" w:fill="EDEDED" w:themeFill="accent3" w:themeFillTint="33"/>
          </w:tcPr>
          <w:p w:rsidR="006C71F8" w:rsidRPr="00C62632" w:rsidP="006C71F8" w14:paraId="4D0B6E33" w14:textId="6BB455C0">
            <w:pPr>
              <w:pStyle w:val="ListParagraph"/>
              <w:spacing w:before="120" w:line="276" w:lineRule="auto"/>
              <w:rPr>
                <w:rFonts w:ascii="Galyon" w:hAnsi="Galyon"/>
                <w:sz w:val="20"/>
                <w:szCs w:val="20"/>
              </w:rPr>
            </w:pPr>
            <w:r w:rsidRPr="00C62632">
              <w:rPr>
                <w:rFonts w:ascii="Galyon" w:hAnsi="Galyon"/>
                <w:sz w:val="20"/>
                <w:szCs w:val="20"/>
              </w:rPr>
              <w:t xml:space="preserve">Severe </w:t>
            </w:r>
            <w:r w:rsidR="00E92499">
              <w:rPr>
                <w:rFonts w:ascii="Galyon" w:hAnsi="Galyon"/>
                <w:sz w:val="20"/>
                <w:szCs w:val="20"/>
              </w:rPr>
              <w:t>e</w:t>
            </w:r>
            <w:r w:rsidRPr="00C62632">
              <w:rPr>
                <w:rFonts w:ascii="Galyon" w:hAnsi="Galyon"/>
                <w:sz w:val="20"/>
                <w:szCs w:val="20"/>
              </w:rPr>
              <w:t xml:space="preserve">ye </w:t>
            </w:r>
            <w:r w:rsidR="00E92499">
              <w:rPr>
                <w:rFonts w:ascii="Galyon" w:hAnsi="Galyon"/>
                <w:sz w:val="20"/>
                <w:szCs w:val="20"/>
              </w:rPr>
              <w:t>d</w:t>
            </w:r>
            <w:r w:rsidRPr="00C62632">
              <w:rPr>
                <w:rFonts w:ascii="Galyon" w:hAnsi="Galyon"/>
                <w:sz w:val="20"/>
                <w:szCs w:val="20"/>
              </w:rPr>
              <w:t>amage/</w:t>
            </w:r>
            <w:r w:rsidR="00E92499">
              <w:rPr>
                <w:rFonts w:ascii="Galyon" w:hAnsi="Galyon"/>
                <w:sz w:val="20"/>
                <w:szCs w:val="20"/>
              </w:rPr>
              <w:t>i</w:t>
            </w:r>
            <w:r w:rsidRPr="00C62632">
              <w:rPr>
                <w:rFonts w:ascii="Galyon" w:hAnsi="Galyon"/>
                <w:sz w:val="20"/>
                <w:szCs w:val="20"/>
              </w:rPr>
              <w:t>rritation</w:t>
            </w:r>
          </w:p>
        </w:tc>
        <w:tc>
          <w:tcPr>
            <w:tcW w:w="5335" w:type="dxa"/>
            <w:gridSpan w:val="2"/>
            <w:vAlign w:val="center"/>
          </w:tcPr>
          <w:p w:rsidR="006C71F8" w:rsidRPr="00C62632" w:rsidP="006C71F8" w14:paraId="35D37CB9" w14:textId="2F428455">
            <w:pPr>
              <w:pStyle w:val="ListParagraph"/>
              <w:spacing w:before="120" w:line="276" w:lineRule="auto"/>
              <w:ind w:left="1440"/>
              <w:rPr>
                <w:rFonts w:ascii="Galyon" w:hAnsi="Galyon"/>
                <w:sz w:val="20"/>
                <w:szCs w:val="20"/>
              </w:rPr>
            </w:pPr>
            <w:r>
              <w:rPr>
                <w:rFonts w:ascii="Galyon" w:hAnsi="Galyon"/>
                <w:sz w:val="20"/>
                <w:szCs w:val="20"/>
              </w:rPr>
              <w:t>No data available</w:t>
            </w:r>
          </w:p>
        </w:tc>
      </w:tr>
      <w:tr w14:paraId="639CFECC" w14:textId="77777777" w:rsidTr="00B814D9">
        <w:tblPrEx>
          <w:tblW w:w="0" w:type="auto"/>
          <w:tblLook w:val="04A0"/>
        </w:tblPrEx>
        <w:trPr>
          <w:trHeight w:val="35"/>
        </w:trPr>
        <w:tc>
          <w:tcPr>
            <w:tcW w:w="3681" w:type="dxa"/>
            <w:gridSpan w:val="2"/>
            <w:shd w:val="clear" w:color="auto" w:fill="EDEDED" w:themeFill="accent3" w:themeFillTint="33"/>
          </w:tcPr>
          <w:p w:rsidR="006C71F8" w:rsidRPr="00C62632" w:rsidP="006C71F8" w14:paraId="6632BDFF" w14:textId="5EA99DA3">
            <w:pPr>
              <w:pStyle w:val="ListParagraph"/>
              <w:spacing w:before="120" w:line="276" w:lineRule="auto"/>
              <w:rPr>
                <w:rFonts w:ascii="Galyon" w:hAnsi="Galyon"/>
                <w:sz w:val="20"/>
                <w:szCs w:val="20"/>
              </w:rPr>
            </w:pPr>
            <w:r w:rsidRPr="00C62632">
              <w:rPr>
                <w:rFonts w:ascii="Galyon" w:hAnsi="Galyon"/>
                <w:sz w:val="20"/>
                <w:szCs w:val="20"/>
              </w:rPr>
              <w:t xml:space="preserve">Sensitisation of the </w:t>
            </w:r>
            <w:r w:rsidR="00E92499">
              <w:rPr>
                <w:rFonts w:ascii="Galyon" w:hAnsi="Galyon"/>
                <w:sz w:val="20"/>
                <w:szCs w:val="20"/>
              </w:rPr>
              <w:t>r</w:t>
            </w:r>
            <w:r w:rsidRPr="00C62632">
              <w:rPr>
                <w:rFonts w:ascii="Galyon" w:hAnsi="Galyon"/>
                <w:sz w:val="20"/>
                <w:szCs w:val="20"/>
              </w:rPr>
              <w:t xml:space="preserve">espiratory </w:t>
            </w:r>
            <w:r w:rsidR="00E92499">
              <w:rPr>
                <w:rFonts w:ascii="Galyon" w:hAnsi="Galyon"/>
                <w:sz w:val="20"/>
                <w:szCs w:val="20"/>
              </w:rPr>
              <w:t>t</w:t>
            </w:r>
            <w:r w:rsidRPr="00C62632">
              <w:rPr>
                <w:rFonts w:ascii="Galyon" w:hAnsi="Galyon"/>
                <w:sz w:val="20"/>
                <w:szCs w:val="20"/>
              </w:rPr>
              <w:t>ract/</w:t>
            </w:r>
            <w:r w:rsidR="00E92499">
              <w:rPr>
                <w:rFonts w:ascii="Galyon" w:hAnsi="Galyon"/>
                <w:sz w:val="20"/>
                <w:szCs w:val="20"/>
              </w:rPr>
              <w:t>s</w:t>
            </w:r>
            <w:r w:rsidRPr="00C62632">
              <w:rPr>
                <w:rFonts w:ascii="Galyon" w:hAnsi="Galyon"/>
                <w:sz w:val="20"/>
                <w:szCs w:val="20"/>
              </w:rPr>
              <w:t>kin</w:t>
            </w:r>
          </w:p>
        </w:tc>
        <w:tc>
          <w:tcPr>
            <w:tcW w:w="5335" w:type="dxa"/>
            <w:gridSpan w:val="2"/>
            <w:vAlign w:val="center"/>
          </w:tcPr>
          <w:p w:rsidR="006C71F8" w:rsidRPr="00C62632" w:rsidP="006C71F8" w14:paraId="694A549D" w14:textId="5B90FEFB">
            <w:pPr>
              <w:pStyle w:val="ListParagraph"/>
              <w:spacing w:before="120" w:line="276" w:lineRule="auto"/>
              <w:ind w:left="1440"/>
              <w:rPr>
                <w:rFonts w:ascii="Galyon" w:hAnsi="Galyon"/>
                <w:sz w:val="20"/>
                <w:szCs w:val="20"/>
              </w:rPr>
            </w:pPr>
            <w:r>
              <w:rPr>
                <w:rFonts w:ascii="Galyon" w:hAnsi="Galyon"/>
                <w:sz w:val="20"/>
                <w:szCs w:val="20"/>
              </w:rPr>
              <w:t>No data available</w:t>
            </w:r>
          </w:p>
        </w:tc>
      </w:tr>
      <w:tr w14:paraId="0F48BEEC" w14:textId="77777777" w:rsidTr="00B814D9">
        <w:tblPrEx>
          <w:tblW w:w="0" w:type="auto"/>
          <w:tblLook w:val="04A0"/>
        </w:tblPrEx>
        <w:trPr>
          <w:trHeight w:val="35"/>
        </w:trPr>
        <w:tc>
          <w:tcPr>
            <w:tcW w:w="3681" w:type="dxa"/>
            <w:gridSpan w:val="2"/>
            <w:shd w:val="clear" w:color="auto" w:fill="EDEDED" w:themeFill="accent3" w:themeFillTint="33"/>
          </w:tcPr>
          <w:p w:rsidR="006C71F8" w:rsidRPr="00C62632" w:rsidP="006C71F8" w14:paraId="270E4AA2" w14:textId="231BBFF3">
            <w:pPr>
              <w:pStyle w:val="ListParagraph"/>
              <w:spacing w:before="120" w:line="276" w:lineRule="auto"/>
              <w:rPr>
                <w:rFonts w:ascii="Galyon" w:hAnsi="Galyon"/>
                <w:sz w:val="20"/>
                <w:szCs w:val="20"/>
              </w:rPr>
            </w:pPr>
            <w:r w:rsidRPr="00C62632">
              <w:rPr>
                <w:rFonts w:ascii="Galyon" w:hAnsi="Galyon"/>
                <w:sz w:val="20"/>
                <w:szCs w:val="20"/>
              </w:rPr>
              <w:t xml:space="preserve">Germ </w:t>
            </w:r>
            <w:r w:rsidR="00E92499">
              <w:rPr>
                <w:rFonts w:ascii="Galyon" w:hAnsi="Galyon"/>
                <w:sz w:val="20"/>
                <w:szCs w:val="20"/>
              </w:rPr>
              <w:t>c</w:t>
            </w:r>
            <w:r w:rsidRPr="00C62632">
              <w:rPr>
                <w:rFonts w:ascii="Galyon" w:hAnsi="Galyon"/>
                <w:sz w:val="20"/>
                <w:szCs w:val="20"/>
              </w:rPr>
              <w:t xml:space="preserve">ell </w:t>
            </w:r>
            <w:r w:rsidR="00E92499">
              <w:rPr>
                <w:rFonts w:ascii="Galyon" w:hAnsi="Galyon"/>
                <w:sz w:val="20"/>
                <w:szCs w:val="20"/>
              </w:rPr>
              <w:t>m</w:t>
            </w:r>
            <w:r w:rsidRPr="00C62632">
              <w:rPr>
                <w:rFonts w:ascii="Galyon" w:hAnsi="Galyon"/>
                <w:sz w:val="20"/>
                <w:szCs w:val="20"/>
              </w:rPr>
              <w:t>utagenicity</w:t>
            </w:r>
          </w:p>
        </w:tc>
        <w:tc>
          <w:tcPr>
            <w:tcW w:w="5335" w:type="dxa"/>
            <w:gridSpan w:val="2"/>
            <w:vAlign w:val="center"/>
          </w:tcPr>
          <w:p w:rsidR="006C71F8" w:rsidRPr="00C62632" w:rsidP="006C71F8" w14:paraId="18E7CA4E" w14:textId="6FC01A70">
            <w:pPr>
              <w:pStyle w:val="ListParagraph"/>
              <w:spacing w:before="120" w:line="276" w:lineRule="auto"/>
              <w:ind w:left="1440"/>
              <w:rPr>
                <w:rFonts w:ascii="Galyon" w:hAnsi="Galyon"/>
                <w:sz w:val="20"/>
                <w:szCs w:val="20"/>
              </w:rPr>
            </w:pPr>
            <w:r>
              <w:rPr>
                <w:rFonts w:ascii="Galyon" w:hAnsi="Galyon"/>
                <w:sz w:val="20"/>
                <w:szCs w:val="20"/>
              </w:rPr>
              <w:t>No data available</w:t>
            </w:r>
          </w:p>
        </w:tc>
      </w:tr>
      <w:tr w14:paraId="14E45F40" w14:textId="77777777" w:rsidTr="00B814D9">
        <w:tblPrEx>
          <w:tblW w:w="0" w:type="auto"/>
          <w:tblLook w:val="04A0"/>
        </w:tblPrEx>
        <w:trPr>
          <w:trHeight w:val="35"/>
        </w:trPr>
        <w:tc>
          <w:tcPr>
            <w:tcW w:w="3681" w:type="dxa"/>
            <w:gridSpan w:val="2"/>
            <w:shd w:val="clear" w:color="auto" w:fill="EDEDED" w:themeFill="accent3" w:themeFillTint="33"/>
          </w:tcPr>
          <w:p w:rsidR="006C71F8" w:rsidRPr="00C62632" w:rsidP="006C71F8" w14:paraId="77DFDA65" w14:textId="13459D94">
            <w:pPr>
              <w:pStyle w:val="ListParagraph"/>
              <w:spacing w:before="120" w:line="276" w:lineRule="auto"/>
              <w:rPr>
                <w:rFonts w:ascii="Galyon" w:hAnsi="Galyon"/>
                <w:sz w:val="20"/>
                <w:szCs w:val="20"/>
              </w:rPr>
            </w:pPr>
            <w:r w:rsidRPr="00C62632">
              <w:rPr>
                <w:rFonts w:ascii="Galyon" w:hAnsi="Galyon"/>
                <w:sz w:val="20"/>
                <w:szCs w:val="20"/>
              </w:rPr>
              <w:t>Carcinogenicity</w:t>
            </w:r>
          </w:p>
        </w:tc>
        <w:tc>
          <w:tcPr>
            <w:tcW w:w="5335" w:type="dxa"/>
            <w:gridSpan w:val="2"/>
            <w:vAlign w:val="center"/>
          </w:tcPr>
          <w:p w:rsidR="006C71F8" w:rsidRPr="00C62632" w:rsidP="006C71F8" w14:paraId="74D11A21" w14:textId="5832A916">
            <w:pPr>
              <w:pStyle w:val="ListParagraph"/>
              <w:spacing w:before="120" w:line="276" w:lineRule="auto"/>
              <w:ind w:left="1440"/>
              <w:rPr>
                <w:rFonts w:ascii="Galyon" w:hAnsi="Galyon"/>
                <w:sz w:val="20"/>
                <w:szCs w:val="20"/>
              </w:rPr>
            </w:pPr>
            <w:r>
              <w:rPr>
                <w:rFonts w:ascii="Galyon" w:hAnsi="Galyon"/>
                <w:sz w:val="20"/>
                <w:szCs w:val="20"/>
              </w:rPr>
              <w:t>No data available</w:t>
            </w:r>
          </w:p>
        </w:tc>
      </w:tr>
      <w:tr w14:paraId="2289F76F" w14:textId="77777777" w:rsidTr="00B814D9">
        <w:tblPrEx>
          <w:tblW w:w="0" w:type="auto"/>
          <w:tblLook w:val="04A0"/>
        </w:tblPrEx>
        <w:trPr>
          <w:trHeight w:val="35"/>
        </w:trPr>
        <w:tc>
          <w:tcPr>
            <w:tcW w:w="3681" w:type="dxa"/>
            <w:gridSpan w:val="2"/>
            <w:shd w:val="clear" w:color="auto" w:fill="EDEDED" w:themeFill="accent3" w:themeFillTint="33"/>
          </w:tcPr>
          <w:p w:rsidR="006C71F8" w:rsidRPr="00C62632" w:rsidP="006C71F8" w14:paraId="055D4F74" w14:textId="573D39B4">
            <w:pPr>
              <w:pStyle w:val="ListParagraph"/>
              <w:spacing w:before="120" w:line="276" w:lineRule="auto"/>
              <w:rPr>
                <w:rFonts w:ascii="Galyon" w:hAnsi="Galyon"/>
                <w:sz w:val="20"/>
                <w:szCs w:val="20"/>
              </w:rPr>
            </w:pPr>
            <w:r w:rsidRPr="00C62632">
              <w:rPr>
                <w:rFonts w:ascii="Galyon" w:hAnsi="Galyon"/>
                <w:sz w:val="20"/>
                <w:szCs w:val="20"/>
              </w:rPr>
              <w:t xml:space="preserve">Reproductive </w:t>
            </w:r>
            <w:r w:rsidR="00E92499">
              <w:rPr>
                <w:rFonts w:ascii="Galyon" w:hAnsi="Galyon"/>
                <w:sz w:val="20"/>
                <w:szCs w:val="20"/>
              </w:rPr>
              <w:t>t</w:t>
            </w:r>
            <w:r w:rsidRPr="00C62632">
              <w:rPr>
                <w:rFonts w:ascii="Galyon" w:hAnsi="Galyon"/>
                <w:sz w:val="20"/>
                <w:szCs w:val="20"/>
              </w:rPr>
              <w:t>oxicity</w:t>
            </w:r>
          </w:p>
        </w:tc>
        <w:tc>
          <w:tcPr>
            <w:tcW w:w="5335" w:type="dxa"/>
            <w:gridSpan w:val="2"/>
            <w:vAlign w:val="center"/>
          </w:tcPr>
          <w:p w:rsidR="006C71F8" w:rsidRPr="00C62632" w:rsidP="006C71F8" w14:paraId="1826C616" w14:textId="1749CE8E">
            <w:pPr>
              <w:pStyle w:val="ListParagraph"/>
              <w:spacing w:before="120" w:line="276" w:lineRule="auto"/>
              <w:ind w:left="1440"/>
              <w:rPr>
                <w:rFonts w:ascii="Galyon" w:hAnsi="Galyon"/>
                <w:sz w:val="20"/>
                <w:szCs w:val="20"/>
              </w:rPr>
            </w:pPr>
            <w:r>
              <w:rPr>
                <w:rFonts w:ascii="Galyon" w:hAnsi="Galyon"/>
                <w:sz w:val="20"/>
                <w:szCs w:val="20"/>
              </w:rPr>
              <w:t>No data available</w:t>
            </w:r>
          </w:p>
        </w:tc>
      </w:tr>
      <w:tr w14:paraId="178E9B8E" w14:textId="77777777" w:rsidTr="00B814D9">
        <w:tblPrEx>
          <w:tblW w:w="0" w:type="auto"/>
          <w:tblLook w:val="04A0"/>
        </w:tblPrEx>
        <w:trPr>
          <w:trHeight w:val="35"/>
        </w:trPr>
        <w:tc>
          <w:tcPr>
            <w:tcW w:w="3681" w:type="dxa"/>
            <w:gridSpan w:val="2"/>
            <w:shd w:val="clear" w:color="auto" w:fill="EDEDED" w:themeFill="accent3" w:themeFillTint="33"/>
          </w:tcPr>
          <w:p w:rsidR="006C71F8" w:rsidRPr="00C62632" w:rsidP="006C71F8" w14:paraId="2D544955" w14:textId="66A52DE7">
            <w:pPr>
              <w:pStyle w:val="ListParagraph"/>
              <w:spacing w:before="120" w:line="276" w:lineRule="auto"/>
              <w:rPr>
                <w:rFonts w:ascii="Galyon" w:hAnsi="Galyon"/>
                <w:sz w:val="20"/>
                <w:szCs w:val="20"/>
              </w:rPr>
            </w:pPr>
            <w:r w:rsidRPr="00C62632">
              <w:rPr>
                <w:rFonts w:ascii="Galyon" w:hAnsi="Galyon"/>
                <w:sz w:val="20"/>
                <w:szCs w:val="20"/>
              </w:rPr>
              <w:t xml:space="preserve">Specific </w:t>
            </w:r>
            <w:r w:rsidR="00E92499">
              <w:rPr>
                <w:rFonts w:ascii="Galyon" w:hAnsi="Galyon"/>
                <w:sz w:val="20"/>
                <w:szCs w:val="20"/>
              </w:rPr>
              <w:t>t</w:t>
            </w:r>
            <w:r w:rsidRPr="00C62632">
              <w:rPr>
                <w:rFonts w:ascii="Galyon" w:hAnsi="Galyon"/>
                <w:sz w:val="20"/>
                <w:szCs w:val="20"/>
              </w:rPr>
              <w:t xml:space="preserve">arget </w:t>
            </w:r>
            <w:r w:rsidR="00E92499">
              <w:rPr>
                <w:rFonts w:ascii="Galyon" w:hAnsi="Galyon"/>
                <w:sz w:val="20"/>
                <w:szCs w:val="20"/>
              </w:rPr>
              <w:t>o</w:t>
            </w:r>
            <w:r w:rsidRPr="00C62632">
              <w:rPr>
                <w:rFonts w:ascii="Galyon" w:hAnsi="Galyon"/>
                <w:sz w:val="20"/>
                <w:szCs w:val="20"/>
              </w:rPr>
              <w:t xml:space="preserve">rgan </w:t>
            </w:r>
            <w:r w:rsidR="00E92499">
              <w:rPr>
                <w:rFonts w:ascii="Galyon" w:hAnsi="Galyon"/>
                <w:sz w:val="20"/>
                <w:szCs w:val="20"/>
              </w:rPr>
              <w:t>t</w:t>
            </w:r>
            <w:r w:rsidRPr="00C62632">
              <w:rPr>
                <w:rFonts w:ascii="Galyon" w:hAnsi="Galyon"/>
                <w:sz w:val="20"/>
                <w:szCs w:val="20"/>
              </w:rPr>
              <w:t xml:space="preserve">oxicity – </w:t>
            </w:r>
            <w:r w:rsidR="00E92499">
              <w:rPr>
                <w:rFonts w:ascii="Galyon" w:hAnsi="Galyon"/>
                <w:sz w:val="20"/>
                <w:szCs w:val="20"/>
              </w:rPr>
              <w:t>s</w:t>
            </w:r>
            <w:r w:rsidRPr="00C62632">
              <w:rPr>
                <w:rFonts w:ascii="Galyon" w:hAnsi="Galyon"/>
                <w:sz w:val="20"/>
                <w:szCs w:val="20"/>
              </w:rPr>
              <w:t xml:space="preserve">ingle </w:t>
            </w:r>
            <w:r w:rsidR="00E92499">
              <w:rPr>
                <w:rFonts w:ascii="Galyon" w:hAnsi="Galyon"/>
                <w:sz w:val="20"/>
                <w:szCs w:val="20"/>
              </w:rPr>
              <w:t>e</w:t>
            </w:r>
            <w:r w:rsidRPr="00C62632">
              <w:rPr>
                <w:rFonts w:ascii="Galyon" w:hAnsi="Galyon"/>
                <w:sz w:val="20"/>
                <w:szCs w:val="20"/>
              </w:rPr>
              <w:t>xposure</w:t>
            </w:r>
          </w:p>
        </w:tc>
        <w:tc>
          <w:tcPr>
            <w:tcW w:w="5335" w:type="dxa"/>
            <w:gridSpan w:val="2"/>
            <w:vAlign w:val="center"/>
          </w:tcPr>
          <w:p w:rsidR="006C71F8" w:rsidRPr="00C62632" w:rsidP="006C71F8" w14:paraId="21E63511" w14:textId="7DBFD5CB">
            <w:pPr>
              <w:pStyle w:val="ListParagraph"/>
              <w:spacing w:before="120" w:line="276" w:lineRule="auto"/>
              <w:ind w:left="1440"/>
              <w:rPr>
                <w:rFonts w:ascii="Galyon" w:hAnsi="Galyon"/>
                <w:sz w:val="20"/>
                <w:szCs w:val="20"/>
              </w:rPr>
            </w:pPr>
            <w:r>
              <w:rPr>
                <w:rFonts w:ascii="Galyon" w:hAnsi="Galyon"/>
                <w:sz w:val="20"/>
                <w:szCs w:val="20"/>
              </w:rPr>
              <w:t>No data available</w:t>
            </w:r>
          </w:p>
        </w:tc>
      </w:tr>
      <w:tr w14:paraId="6E0A59BE" w14:textId="77777777" w:rsidTr="00B814D9">
        <w:tblPrEx>
          <w:tblW w:w="0" w:type="auto"/>
          <w:tblLook w:val="04A0"/>
        </w:tblPrEx>
        <w:trPr>
          <w:trHeight w:val="35"/>
        </w:trPr>
        <w:tc>
          <w:tcPr>
            <w:tcW w:w="3681" w:type="dxa"/>
            <w:gridSpan w:val="2"/>
            <w:shd w:val="clear" w:color="auto" w:fill="EDEDED" w:themeFill="accent3" w:themeFillTint="33"/>
          </w:tcPr>
          <w:p w:rsidR="006C71F8" w:rsidRPr="00C62632" w:rsidP="006C71F8" w14:paraId="64453A20" w14:textId="10ABE69E">
            <w:pPr>
              <w:pStyle w:val="ListParagraph"/>
              <w:spacing w:before="120" w:line="276" w:lineRule="auto"/>
              <w:rPr>
                <w:rFonts w:ascii="Galyon" w:hAnsi="Galyon"/>
                <w:sz w:val="20"/>
                <w:szCs w:val="20"/>
              </w:rPr>
            </w:pPr>
            <w:r w:rsidRPr="00C62632">
              <w:rPr>
                <w:rFonts w:ascii="Galyon" w:hAnsi="Galyon"/>
                <w:sz w:val="20"/>
                <w:szCs w:val="20"/>
              </w:rPr>
              <w:t xml:space="preserve">Specific </w:t>
            </w:r>
            <w:r w:rsidR="00E92499">
              <w:rPr>
                <w:rFonts w:ascii="Galyon" w:hAnsi="Galyon"/>
                <w:sz w:val="20"/>
                <w:szCs w:val="20"/>
              </w:rPr>
              <w:t>t</w:t>
            </w:r>
            <w:r w:rsidRPr="00C62632">
              <w:rPr>
                <w:rFonts w:ascii="Galyon" w:hAnsi="Galyon"/>
                <w:sz w:val="20"/>
                <w:szCs w:val="20"/>
              </w:rPr>
              <w:t xml:space="preserve">arget </w:t>
            </w:r>
            <w:r w:rsidR="00E92499">
              <w:rPr>
                <w:rFonts w:ascii="Galyon" w:hAnsi="Galyon"/>
                <w:sz w:val="20"/>
                <w:szCs w:val="20"/>
              </w:rPr>
              <w:t>o</w:t>
            </w:r>
            <w:r w:rsidRPr="00C62632">
              <w:rPr>
                <w:rFonts w:ascii="Galyon" w:hAnsi="Galyon"/>
                <w:sz w:val="20"/>
                <w:szCs w:val="20"/>
              </w:rPr>
              <w:t xml:space="preserve">rgan </w:t>
            </w:r>
            <w:r w:rsidR="00E92499">
              <w:rPr>
                <w:rFonts w:ascii="Galyon" w:hAnsi="Galyon"/>
                <w:sz w:val="20"/>
                <w:szCs w:val="20"/>
              </w:rPr>
              <w:t>t</w:t>
            </w:r>
            <w:r w:rsidRPr="00C62632">
              <w:rPr>
                <w:rFonts w:ascii="Galyon" w:hAnsi="Galyon"/>
                <w:sz w:val="20"/>
                <w:szCs w:val="20"/>
              </w:rPr>
              <w:t xml:space="preserve">oxicity – </w:t>
            </w:r>
            <w:r w:rsidR="00E92499">
              <w:rPr>
                <w:rFonts w:ascii="Galyon" w:hAnsi="Galyon"/>
                <w:sz w:val="20"/>
                <w:szCs w:val="20"/>
              </w:rPr>
              <w:t>r</w:t>
            </w:r>
            <w:r w:rsidRPr="00C62632">
              <w:rPr>
                <w:rFonts w:ascii="Galyon" w:hAnsi="Galyon"/>
                <w:sz w:val="20"/>
                <w:szCs w:val="20"/>
              </w:rPr>
              <w:t xml:space="preserve">epeated </w:t>
            </w:r>
            <w:r w:rsidR="00E92499">
              <w:rPr>
                <w:rFonts w:ascii="Galyon" w:hAnsi="Galyon"/>
                <w:sz w:val="20"/>
                <w:szCs w:val="20"/>
              </w:rPr>
              <w:t>e</w:t>
            </w:r>
            <w:r w:rsidRPr="00C62632">
              <w:rPr>
                <w:rFonts w:ascii="Galyon" w:hAnsi="Galyon"/>
                <w:sz w:val="20"/>
                <w:szCs w:val="20"/>
              </w:rPr>
              <w:t>xposure</w:t>
            </w:r>
          </w:p>
        </w:tc>
        <w:tc>
          <w:tcPr>
            <w:tcW w:w="5335" w:type="dxa"/>
            <w:gridSpan w:val="2"/>
            <w:vAlign w:val="center"/>
          </w:tcPr>
          <w:p w:rsidR="006C71F8" w:rsidRPr="00C62632" w:rsidP="006C71F8" w14:paraId="54F249E9" w14:textId="33EBEA43">
            <w:pPr>
              <w:pStyle w:val="ListParagraph"/>
              <w:spacing w:before="120" w:line="276" w:lineRule="auto"/>
              <w:ind w:left="1440"/>
              <w:rPr>
                <w:rFonts w:ascii="Galyon" w:hAnsi="Galyon"/>
                <w:sz w:val="20"/>
                <w:szCs w:val="20"/>
              </w:rPr>
            </w:pPr>
            <w:r>
              <w:rPr>
                <w:rFonts w:ascii="Galyon" w:hAnsi="Galyon"/>
                <w:sz w:val="20"/>
                <w:szCs w:val="20"/>
              </w:rPr>
              <w:t>No data available</w:t>
            </w:r>
          </w:p>
        </w:tc>
      </w:tr>
      <w:tr w14:paraId="0D5C8D96" w14:textId="77777777" w:rsidTr="00B814D9">
        <w:tblPrEx>
          <w:tblW w:w="0" w:type="auto"/>
          <w:tblLook w:val="04A0"/>
        </w:tblPrEx>
        <w:trPr>
          <w:trHeight w:val="35"/>
        </w:trPr>
        <w:tc>
          <w:tcPr>
            <w:tcW w:w="3681" w:type="dxa"/>
            <w:gridSpan w:val="2"/>
            <w:shd w:val="clear" w:color="auto" w:fill="EDEDED" w:themeFill="accent3" w:themeFillTint="33"/>
          </w:tcPr>
          <w:p w:rsidR="006C71F8" w:rsidRPr="00C62632" w:rsidP="006C71F8" w14:paraId="69A28797" w14:textId="7AE5F0F4">
            <w:pPr>
              <w:pStyle w:val="ListParagraph"/>
              <w:spacing w:before="120" w:line="276" w:lineRule="auto"/>
              <w:rPr>
                <w:rFonts w:ascii="Galyon" w:hAnsi="Galyon"/>
                <w:sz w:val="20"/>
                <w:szCs w:val="20"/>
              </w:rPr>
            </w:pPr>
            <w:r w:rsidRPr="00C62632">
              <w:rPr>
                <w:rFonts w:ascii="Galyon" w:hAnsi="Galyon"/>
                <w:sz w:val="20"/>
                <w:szCs w:val="20"/>
              </w:rPr>
              <w:t xml:space="preserve">Danger of </w:t>
            </w:r>
            <w:r w:rsidR="00E92499">
              <w:rPr>
                <w:rFonts w:ascii="Galyon" w:hAnsi="Galyon"/>
                <w:sz w:val="20"/>
                <w:szCs w:val="20"/>
              </w:rPr>
              <w:t>a</w:t>
            </w:r>
            <w:r w:rsidRPr="00C62632">
              <w:rPr>
                <w:rFonts w:ascii="Galyon" w:hAnsi="Galyon"/>
                <w:sz w:val="20"/>
                <w:szCs w:val="20"/>
              </w:rPr>
              <w:t>spiration</w:t>
            </w:r>
          </w:p>
        </w:tc>
        <w:tc>
          <w:tcPr>
            <w:tcW w:w="5335" w:type="dxa"/>
            <w:gridSpan w:val="2"/>
            <w:vAlign w:val="center"/>
          </w:tcPr>
          <w:p w:rsidR="006C71F8" w:rsidRPr="00C62632" w:rsidP="006C71F8" w14:paraId="1E21AFA8" w14:textId="07F734B4">
            <w:pPr>
              <w:pStyle w:val="ListParagraph"/>
              <w:spacing w:before="120" w:line="276" w:lineRule="auto"/>
              <w:ind w:left="1440"/>
              <w:rPr>
                <w:rFonts w:ascii="Galyon" w:hAnsi="Galyon"/>
                <w:sz w:val="20"/>
                <w:szCs w:val="20"/>
              </w:rPr>
            </w:pPr>
            <w:r>
              <w:rPr>
                <w:rFonts w:ascii="Galyon" w:hAnsi="Galyon"/>
                <w:sz w:val="20"/>
                <w:szCs w:val="20"/>
              </w:rPr>
              <w:t>No data available</w:t>
            </w:r>
          </w:p>
        </w:tc>
      </w:tr>
      <w:tr w14:paraId="346829E5" w14:textId="77777777" w:rsidTr="00B814D9">
        <w:tblPrEx>
          <w:tblW w:w="0" w:type="auto"/>
          <w:tblLook w:val="04A0"/>
        </w:tblPrEx>
        <w:trPr>
          <w:trHeight w:val="35"/>
        </w:trPr>
        <w:tc>
          <w:tcPr>
            <w:tcW w:w="3681" w:type="dxa"/>
            <w:gridSpan w:val="2"/>
            <w:shd w:val="clear" w:color="auto" w:fill="EDEDED" w:themeFill="accent3" w:themeFillTint="33"/>
          </w:tcPr>
          <w:p w:rsidR="006C71F8" w:rsidRPr="00C62632" w:rsidP="006C71F8" w14:paraId="5B1F7AD4" w14:textId="267C04E9">
            <w:pPr>
              <w:pStyle w:val="ListParagraph"/>
              <w:spacing w:before="120" w:line="276" w:lineRule="auto"/>
              <w:rPr>
                <w:rFonts w:ascii="Galyon" w:hAnsi="Galyon"/>
                <w:sz w:val="20"/>
                <w:szCs w:val="20"/>
              </w:rPr>
            </w:pPr>
            <w:r w:rsidRPr="00C62632">
              <w:rPr>
                <w:rFonts w:ascii="Galyon" w:hAnsi="Galyon"/>
                <w:sz w:val="20"/>
                <w:szCs w:val="20"/>
              </w:rPr>
              <w:t xml:space="preserve">Addition </w:t>
            </w:r>
            <w:r w:rsidR="00E92499">
              <w:rPr>
                <w:rFonts w:ascii="Galyon" w:hAnsi="Galyon"/>
                <w:sz w:val="20"/>
                <w:szCs w:val="20"/>
              </w:rPr>
              <w:t>i</w:t>
            </w:r>
            <w:r w:rsidRPr="00C62632">
              <w:rPr>
                <w:rFonts w:ascii="Galyon" w:hAnsi="Galyon"/>
                <w:sz w:val="20"/>
                <w:szCs w:val="20"/>
              </w:rPr>
              <w:t>nformation</w:t>
            </w:r>
          </w:p>
        </w:tc>
        <w:tc>
          <w:tcPr>
            <w:tcW w:w="5335" w:type="dxa"/>
            <w:gridSpan w:val="2"/>
            <w:vAlign w:val="center"/>
          </w:tcPr>
          <w:p w:rsidR="006C71F8" w:rsidRPr="00C62632" w:rsidP="006C71F8" w14:paraId="32B066E5" w14:textId="6A84675A">
            <w:pPr>
              <w:pStyle w:val="ListParagraph"/>
              <w:spacing w:before="120" w:line="276" w:lineRule="auto"/>
              <w:ind w:left="1440"/>
              <w:rPr>
                <w:rFonts w:ascii="Galyon" w:hAnsi="Galyon"/>
                <w:sz w:val="20"/>
                <w:szCs w:val="20"/>
              </w:rPr>
            </w:pPr>
            <w:r>
              <w:rPr>
                <w:rFonts w:ascii="Galyon" w:hAnsi="Galyon"/>
                <w:sz w:val="20"/>
                <w:szCs w:val="20"/>
              </w:rPr>
              <w:t>No data available</w:t>
            </w:r>
          </w:p>
        </w:tc>
      </w:tr>
      <w:tr w14:paraId="630A6CFA" w14:textId="77777777" w:rsidTr="006B1829">
        <w:tblPrEx>
          <w:tblW w:w="0" w:type="auto"/>
          <w:tblLook w:val="04A0"/>
        </w:tblPrEx>
        <w:trPr>
          <w:trHeight w:val="55"/>
        </w:trPr>
        <w:tc>
          <w:tcPr>
            <w:tcW w:w="9016" w:type="dxa"/>
            <w:gridSpan w:val="4"/>
          </w:tcPr>
          <w:p w:rsidR="006C71F8" w:rsidRPr="00C62632" w:rsidP="006C71F8" w14:paraId="1C978E29" w14:textId="77777777">
            <w:pPr>
              <w:pStyle w:val="ListParagraph"/>
              <w:spacing w:before="120" w:line="276" w:lineRule="auto"/>
              <w:ind w:left="1440"/>
              <w:rPr>
                <w:rFonts w:ascii="Galyon" w:hAnsi="Galyon"/>
                <w:sz w:val="20"/>
                <w:szCs w:val="20"/>
              </w:rPr>
            </w:pPr>
            <w:r w:rsidRPr="00C62632">
              <w:rPr>
                <w:rFonts w:ascii="Galyon" w:hAnsi="Galyon"/>
                <w:sz w:val="20"/>
                <w:szCs w:val="20"/>
              </w:rPr>
              <w:t>To the best of our knowledge the chemical, physical and toxicological properties of this natural substance/mixture have not been fully investigated.</w:t>
            </w:r>
          </w:p>
          <w:p w:rsidR="006C71F8" w:rsidRPr="00C62632" w:rsidP="006C71F8" w14:paraId="2C58BAFE" w14:textId="54DF7BA7">
            <w:pPr>
              <w:pStyle w:val="ListParagraph"/>
              <w:spacing w:before="120" w:line="276" w:lineRule="auto"/>
              <w:ind w:left="1440"/>
              <w:rPr>
                <w:rFonts w:ascii="Galyon" w:hAnsi="Galyon"/>
                <w:sz w:val="20"/>
                <w:szCs w:val="20"/>
              </w:rPr>
            </w:pPr>
          </w:p>
        </w:tc>
      </w:tr>
      <w:tr w14:paraId="461EA71D" w14:textId="77777777" w:rsidTr="0057377C">
        <w:tblPrEx>
          <w:tblW w:w="0" w:type="auto"/>
          <w:tblLook w:val="04A0"/>
        </w:tblPrEx>
        <w:trPr>
          <w:trHeight w:val="55"/>
        </w:trPr>
        <w:tc>
          <w:tcPr>
            <w:tcW w:w="9016" w:type="dxa"/>
            <w:gridSpan w:val="4"/>
            <w:shd w:val="clear" w:color="auto" w:fill="C9C9C9" w:themeFill="accent3" w:themeFillTint="99"/>
          </w:tcPr>
          <w:p w:rsidR="00F254B0" w:rsidRPr="00734CC4" w:rsidP="006B6B5E" w14:paraId="42515B0C" w14:textId="684A75F2">
            <w:pPr>
              <w:pStyle w:val="ListParagraph"/>
              <w:numPr>
                <w:ilvl w:val="2"/>
                <w:numId w:val="4"/>
              </w:numPr>
              <w:spacing w:before="120" w:line="276" w:lineRule="auto"/>
              <w:rPr>
                <w:rFonts w:ascii="Galyon" w:hAnsi="Galyon"/>
                <w:b/>
                <w:bCs/>
                <w:sz w:val="20"/>
                <w:szCs w:val="20"/>
              </w:rPr>
            </w:pPr>
            <w:r w:rsidRPr="00734CC4">
              <w:rPr>
                <w:rFonts w:ascii="Galyon" w:hAnsi="Galyon"/>
                <w:b/>
                <w:bCs/>
                <w:sz w:val="20"/>
                <w:szCs w:val="20"/>
              </w:rPr>
              <w:t xml:space="preserve">Endocrine </w:t>
            </w:r>
            <w:r w:rsidR="00730E52">
              <w:rPr>
                <w:rFonts w:ascii="Galyon" w:hAnsi="Galyon"/>
                <w:b/>
                <w:bCs/>
                <w:sz w:val="20"/>
                <w:szCs w:val="20"/>
              </w:rPr>
              <w:t>d</w:t>
            </w:r>
            <w:r w:rsidRPr="00734CC4">
              <w:rPr>
                <w:rFonts w:ascii="Galyon" w:hAnsi="Galyon"/>
                <w:b/>
                <w:bCs/>
                <w:sz w:val="20"/>
                <w:szCs w:val="20"/>
              </w:rPr>
              <w:t xml:space="preserve">isrupting </w:t>
            </w:r>
            <w:r w:rsidR="00730E52">
              <w:rPr>
                <w:rFonts w:ascii="Galyon" w:hAnsi="Galyon"/>
                <w:b/>
                <w:bCs/>
                <w:sz w:val="20"/>
                <w:szCs w:val="20"/>
              </w:rPr>
              <w:t>p</w:t>
            </w:r>
            <w:r w:rsidRPr="00734CC4">
              <w:rPr>
                <w:rFonts w:ascii="Galyon" w:hAnsi="Galyon"/>
                <w:b/>
                <w:bCs/>
                <w:sz w:val="20"/>
                <w:szCs w:val="20"/>
              </w:rPr>
              <w:t>roperties</w:t>
            </w:r>
          </w:p>
        </w:tc>
      </w:tr>
      <w:tr w14:paraId="503E1B73" w14:textId="77777777" w:rsidTr="006B1829">
        <w:tblPrEx>
          <w:tblW w:w="0" w:type="auto"/>
          <w:tblLook w:val="04A0"/>
        </w:tblPrEx>
        <w:trPr>
          <w:trHeight w:val="55"/>
        </w:trPr>
        <w:tc>
          <w:tcPr>
            <w:tcW w:w="9016" w:type="dxa"/>
            <w:gridSpan w:val="4"/>
          </w:tcPr>
          <w:p w:rsidR="00F254B0" w:rsidP="006C71F8" w14:paraId="566BBA06" w14:textId="74DA8EFD">
            <w:pPr>
              <w:pStyle w:val="ListParagraph"/>
              <w:spacing w:before="120" w:line="276" w:lineRule="auto"/>
              <w:ind w:left="1440"/>
              <w:rPr>
                <w:rFonts w:ascii="Galyon" w:hAnsi="Galyon"/>
                <w:sz w:val="20"/>
                <w:szCs w:val="20"/>
              </w:rPr>
            </w:pPr>
            <w:r>
              <w:rPr>
                <w:rFonts w:ascii="Galyon" w:hAnsi="Galyon"/>
                <w:sz w:val="20"/>
                <w:szCs w:val="20"/>
              </w:rPr>
              <w:t>No data available.</w:t>
            </w:r>
          </w:p>
          <w:p w:rsidR="00912496" w:rsidRPr="00C62632" w:rsidP="006C71F8" w14:paraId="7630FBF0" w14:textId="6D1B968E">
            <w:pPr>
              <w:pStyle w:val="ListParagraph"/>
              <w:spacing w:before="120" w:line="276" w:lineRule="auto"/>
              <w:ind w:left="1440"/>
              <w:rPr>
                <w:rFonts w:ascii="Galyon" w:hAnsi="Galyon"/>
                <w:sz w:val="20"/>
                <w:szCs w:val="20"/>
              </w:rPr>
            </w:pPr>
          </w:p>
        </w:tc>
      </w:tr>
      <w:tr w14:paraId="5C4E2431" w14:textId="77777777" w:rsidTr="0057377C">
        <w:tblPrEx>
          <w:tblW w:w="0" w:type="auto"/>
          <w:tblLook w:val="04A0"/>
        </w:tblPrEx>
        <w:trPr>
          <w:trHeight w:val="55"/>
        </w:trPr>
        <w:tc>
          <w:tcPr>
            <w:tcW w:w="9016" w:type="dxa"/>
            <w:gridSpan w:val="4"/>
            <w:shd w:val="clear" w:color="auto" w:fill="C9C9C9" w:themeFill="accent3" w:themeFillTint="99"/>
          </w:tcPr>
          <w:p w:rsidR="00F254B0" w:rsidRPr="00734CC4" w:rsidP="006B6B5E" w14:paraId="456C06D0" w14:textId="35F849E4">
            <w:pPr>
              <w:pStyle w:val="ListParagraph"/>
              <w:numPr>
                <w:ilvl w:val="2"/>
                <w:numId w:val="4"/>
              </w:numPr>
              <w:spacing w:before="120" w:line="276" w:lineRule="auto"/>
              <w:rPr>
                <w:rFonts w:ascii="Galyon" w:hAnsi="Galyon"/>
                <w:b/>
                <w:bCs/>
                <w:sz w:val="20"/>
                <w:szCs w:val="20"/>
              </w:rPr>
            </w:pPr>
            <w:r w:rsidRPr="00734CC4">
              <w:rPr>
                <w:rFonts w:ascii="Galyon" w:hAnsi="Galyon"/>
                <w:b/>
                <w:bCs/>
                <w:sz w:val="20"/>
                <w:szCs w:val="20"/>
              </w:rPr>
              <w:t xml:space="preserve">Information on </w:t>
            </w:r>
            <w:r w:rsidR="00D3141F">
              <w:rPr>
                <w:rFonts w:ascii="Galyon" w:hAnsi="Galyon"/>
                <w:b/>
                <w:bCs/>
                <w:sz w:val="20"/>
                <w:szCs w:val="20"/>
              </w:rPr>
              <w:t>o</w:t>
            </w:r>
            <w:r w:rsidRPr="00734CC4">
              <w:rPr>
                <w:rFonts w:ascii="Galyon" w:hAnsi="Galyon"/>
                <w:b/>
                <w:bCs/>
                <w:sz w:val="20"/>
                <w:szCs w:val="20"/>
              </w:rPr>
              <w:t xml:space="preserve">ther </w:t>
            </w:r>
            <w:r w:rsidR="00D3141F">
              <w:rPr>
                <w:rFonts w:ascii="Galyon" w:hAnsi="Galyon"/>
                <w:b/>
                <w:bCs/>
                <w:sz w:val="20"/>
                <w:szCs w:val="20"/>
              </w:rPr>
              <w:t>h</w:t>
            </w:r>
            <w:r w:rsidRPr="00734CC4">
              <w:rPr>
                <w:rFonts w:ascii="Galyon" w:hAnsi="Galyon"/>
                <w:b/>
                <w:bCs/>
                <w:sz w:val="20"/>
                <w:szCs w:val="20"/>
              </w:rPr>
              <w:t>azards</w:t>
            </w:r>
          </w:p>
        </w:tc>
      </w:tr>
      <w:tr w14:paraId="0354B77B" w14:textId="77777777" w:rsidTr="006B1829">
        <w:tblPrEx>
          <w:tblW w:w="0" w:type="auto"/>
          <w:tblLook w:val="04A0"/>
        </w:tblPrEx>
        <w:trPr>
          <w:trHeight w:val="55"/>
        </w:trPr>
        <w:tc>
          <w:tcPr>
            <w:tcW w:w="9016" w:type="dxa"/>
            <w:gridSpan w:val="4"/>
          </w:tcPr>
          <w:p w:rsidR="00F254B0" w:rsidP="006C71F8" w14:paraId="0D0B8CA5" w14:textId="62CC853B">
            <w:pPr>
              <w:pStyle w:val="ListParagraph"/>
              <w:spacing w:before="120" w:line="276" w:lineRule="auto"/>
              <w:ind w:left="1440"/>
              <w:rPr>
                <w:rFonts w:ascii="Galyon" w:hAnsi="Galyon"/>
                <w:sz w:val="20"/>
                <w:szCs w:val="20"/>
              </w:rPr>
            </w:pPr>
            <w:r>
              <w:rPr>
                <w:rFonts w:ascii="Galyon" w:hAnsi="Galyon"/>
                <w:sz w:val="20"/>
                <w:szCs w:val="20"/>
              </w:rPr>
              <w:t>No data available.</w:t>
            </w:r>
          </w:p>
          <w:p w:rsidR="00912496" w:rsidRPr="00C62632" w:rsidP="006C71F8" w14:paraId="440EB579" w14:textId="2405C962">
            <w:pPr>
              <w:pStyle w:val="ListParagraph"/>
              <w:spacing w:before="120" w:line="276" w:lineRule="auto"/>
              <w:ind w:left="1440"/>
              <w:rPr>
                <w:rFonts w:ascii="Galyon" w:hAnsi="Galyon"/>
                <w:sz w:val="20"/>
                <w:szCs w:val="20"/>
              </w:rPr>
            </w:pPr>
          </w:p>
        </w:tc>
      </w:tr>
      <w:tr w14:paraId="04080736" w14:textId="77777777" w:rsidTr="00426F99">
        <w:tblPrEx>
          <w:tblW w:w="0" w:type="auto"/>
          <w:tblLook w:val="04A0"/>
        </w:tblPrEx>
        <w:trPr>
          <w:trHeight w:val="55"/>
        </w:trPr>
        <w:tc>
          <w:tcPr>
            <w:tcW w:w="9016" w:type="dxa"/>
            <w:gridSpan w:val="4"/>
            <w:shd w:val="clear" w:color="auto" w:fill="0D5786"/>
          </w:tcPr>
          <w:p w:rsidR="006C71F8" w:rsidRPr="00C65498" w:rsidP="006B6B5E" w14:paraId="7DC4DABA" w14:textId="0F613BF7">
            <w:pPr>
              <w:pStyle w:val="ListParagraph"/>
              <w:numPr>
                <w:ilvl w:val="0"/>
                <w:numId w:val="4"/>
              </w:numPr>
              <w:spacing w:before="120" w:line="276" w:lineRule="auto"/>
              <w:rPr>
                <w:rFonts w:ascii="Galyon" w:hAnsi="Galyon"/>
                <w:sz w:val="20"/>
                <w:szCs w:val="20"/>
              </w:rPr>
            </w:pPr>
            <w:r w:rsidRPr="00C65498">
              <w:rPr>
                <w:rFonts w:ascii="Galyon" w:hAnsi="Galyon"/>
                <w:color w:val="ECECEC"/>
              </w:rPr>
              <w:t>Environmental information</w:t>
            </w:r>
          </w:p>
        </w:tc>
      </w:tr>
      <w:tr w14:paraId="6DE91634" w14:textId="77777777" w:rsidTr="0057377C">
        <w:tblPrEx>
          <w:tblW w:w="0" w:type="auto"/>
          <w:tblLook w:val="04A0"/>
        </w:tblPrEx>
        <w:trPr>
          <w:trHeight w:val="55"/>
        </w:trPr>
        <w:tc>
          <w:tcPr>
            <w:tcW w:w="9016" w:type="dxa"/>
            <w:gridSpan w:val="4"/>
            <w:shd w:val="clear" w:color="auto" w:fill="C9C9C9" w:themeFill="accent3" w:themeFillTint="99"/>
          </w:tcPr>
          <w:p w:rsidR="006C71F8" w:rsidRPr="005C1CB7" w:rsidP="005C1CB7" w14:paraId="3E8ACD0C" w14:textId="51DD2274">
            <w:pPr>
              <w:pStyle w:val="ListParagraph"/>
              <w:numPr>
                <w:ilvl w:val="1"/>
                <w:numId w:val="5"/>
              </w:numPr>
              <w:spacing w:before="120" w:line="276" w:lineRule="auto"/>
              <w:rPr>
                <w:rFonts w:ascii="Galyon" w:hAnsi="Galyon"/>
                <w:b/>
                <w:bCs/>
                <w:sz w:val="20"/>
                <w:szCs w:val="20"/>
              </w:rPr>
            </w:pPr>
            <w:r w:rsidRPr="005C1CB7">
              <w:rPr>
                <w:rFonts w:ascii="Galyon" w:hAnsi="Galyon"/>
                <w:b/>
                <w:bCs/>
                <w:sz w:val="20"/>
                <w:szCs w:val="20"/>
              </w:rPr>
              <w:t>Toxicity</w:t>
            </w:r>
          </w:p>
        </w:tc>
      </w:tr>
      <w:tr w14:paraId="79BC628F" w14:textId="77777777" w:rsidTr="006B1829">
        <w:tblPrEx>
          <w:tblW w:w="0" w:type="auto"/>
          <w:tblLook w:val="04A0"/>
        </w:tblPrEx>
        <w:trPr>
          <w:trHeight w:val="55"/>
        </w:trPr>
        <w:tc>
          <w:tcPr>
            <w:tcW w:w="9016" w:type="dxa"/>
            <w:gridSpan w:val="4"/>
          </w:tcPr>
          <w:p w:rsidR="006C71F8" w:rsidRPr="00C62632" w:rsidP="006C71F8" w14:paraId="7208F590" w14:textId="427BD0FB">
            <w:pPr>
              <w:pStyle w:val="ListParagraph"/>
              <w:spacing w:before="120" w:line="276" w:lineRule="auto"/>
              <w:ind w:left="1440"/>
              <w:rPr>
                <w:rFonts w:ascii="Galyon" w:hAnsi="Galyon"/>
                <w:sz w:val="20"/>
                <w:szCs w:val="20"/>
              </w:rPr>
            </w:pPr>
            <w:r>
              <w:rPr>
                <w:rFonts w:ascii="Galyon" w:hAnsi="Galyon"/>
                <w:sz w:val="20"/>
                <w:szCs w:val="20"/>
              </w:rPr>
              <w:t>No data available.</w:t>
            </w:r>
          </w:p>
          <w:p w:rsidR="006C71F8" w:rsidRPr="00C62632" w:rsidP="006C71F8" w14:paraId="5A729B4B" w14:textId="08D1C1EA">
            <w:pPr>
              <w:pStyle w:val="ListParagraph"/>
              <w:spacing w:before="120" w:line="276" w:lineRule="auto"/>
              <w:ind w:left="1440"/>
              <w:rPr>
                <w:rFonts w:ascii="Galyon" w:hAnsi="Galyon"/>
                <w:sz w:val="20"/>
                <w:szCs w:val="20"/>
              </w:rPr>
            </w:pPr>
          </w:p>
        </w:tc>
      </w:tr>
      <w:tr w14:paraId="77BE905E" w14:textId="77777777" w:rsidTr="0057377C">
        <w:tblPrEx>
          <w:tblW w:w="0" w:type="auto"/>
          <w:tblLook w:val="04A0"/>
        </w:tblPrEx>
        <w:trPr>
          <w:trHeight w:val="55"/>
        </w:trPr>
        <w:tc>
          <w:tcPr>
            <w:tcW w:w="9016" w:type="dxa"/>
            <w:gridSpan w:val="4"/>
            <w:shd w:val="clear" w:color="auto" w:fill="C9C9C9" w:themeFill="accent3" w:themeFillTint="99"/>
          </w:tcPr>
          <w:p w:rsidR="006C71F8" w:rsidRPr="005C1CB7" w:rsidP="005C1CB7" w14:paraId="5B9B815C" w14:textId="17D596C2">
            <w:pPr>
              <w:pStyle w:val="ListParagraph"/>
              <w:numPr>
                <w:ilvl w:val="1"/>
                <w:numId w:val="5"/>
              </w:numPr>
              <w:spacing w:before="120" w:line="276" w:lineRule="auto"/>
              <w:rPr>
                <w:rFonts w:ascii="Galyon" w:hAnsi="Galyon"/>
                <w:b/>
                <w:bCs/>
                <w:sz w:val="20"/>
                <w:szCs w:val="20"/>
              </w:rPr>
            </w:pPr>
            <w:r w:rsidRPr="005C1CB7">
              <w:rPr>
                <w:rFonts w:ascii="Galyon" w:hAnsi="Galyon"/>
                <w:b/>
                <w:bCs/>
                <w:sz w:val="20"/>
                <w:szCs w:val="20"/>
              </w:rPr>
              <w:t>Persistence and degradability</w:t>
            </w:r>
          </w:p>
        </w:tc>
      </w:tr>
      <w:tr w14:paraId="56A6AD4A" w14:textId="77777777" w:rsidTr="006B1829">
        <w:tblPrEx>
          <w:tblW w:w="0" w:type="auto"/>
          <w:tblLook w:val="04A0"/>
        </w:tblPrEx>
        <w:trPr>
          <w:trHeight w:val="55"/>
        </w:trPr>
        <w:tc>
          <w:tcPr>
            <w:tcW w:w="9016" w:type="dxa"/>
            <w:gridSpan w:val="4"/>
          </w:tcPr>
          <w:p w:rsidR="006C71F8" w:rsidP="006C71F8" w14:paraId="1D22208F" w14:textId="7D43F9EE">
            <w:pPr>
              <w:pStyle w:val="ListParagraph"/>
              <w:spacing w:before="120" w:line="276" w:lineRule="auto"/>
              <w:ind w:left="1440"/>
              <w:rPr>
                <w:rFonts w:ascii="Galyon" w:hAnsi="Galyon"/>
                <w:sz w:val="20"/>
                <w:szCs w:val="20"/>
              </w:rPr>
            </w:pPr>
            <w:r>
              <w:rPr>
                <w:rFonts w:ascii="Galyon" w:hAnsi="Galyon"/>
                <w:sz w:val="20"/>
                <w:szCs w:val="20"/>
              </w:rPr>
              <w:t>No data available.</w:t>
            </w:r>
          </w:p>
          <w:p w:rsidR="0058464F" w:rsidRPr="00C62632" w:rsidP="006C71F8" w14:paraId="7C40A27E" w14:textId="3A81B5A4">
            <w:pPr>
              <w:pStyle w:val="ListParagraph"/>
              <w:spacing w:before="120" w:line="276" w:lineRule="auto"/>
              <w:ind w:left="1440"/>
              <w:rPr>
                <w:rFonts w:ascii="Galyon" w:hAnsi="Galyon"/>
                <w:sz w:val="20"/>
                <w:szCs w:val="20"/>
              </w:rPr>
            </w:pPr>
          </w:p>
        </w:tc>
      </w:tr>
      <w:tr w14:paraId="593139A1" w14:textId="77777777" w:rsidTr="0057377C">
        <w:tblPrEx>
          <w:tblW w:w="0" w:type="auto"/>
          <w:tblLook w:val="04A0"/>
        </w:tblPrEx>
        <w:trPr>
          <w:trHeight w:val="55"/>
        </w:trPr>
        <w:tc>
          <w:tcPr>
            <w:tcW w:w="9016" w:type="dxa"/>
            <w:gridSpan w:val="4"/>
            <w:shd w:val="clear" w:color="auto" w:fill="C9C9C9" w:themeFill="accent3" w:themeFillTint="99"/>
          </w:tcPr>
          <w:p w:rsidR="006C71F8" w:rsidRPr="005C1CB7" w:rsidP="005C1CB7" w14:paraId="2B258377" w14:textId="1CC717C1">
            <w:pPr>
              <w:pStyle w:val="ListParagraph"/>
              <w:numPr>
                <w:ilvl w:val="1"/>
                <w:numId w:val="5"/>
              </w:numPr>
              <w:spacing w:before="120" w:line="276" w:lineRule="auto"/>
              <w:rPr>
                <w:rFonts w:ascii="Galyon" w:hAnsi="Galyon"/>
                <w:b/>
                <w:bCs/>
                <w:sz w:val="20"/>
                <w:szCs w:val="20"/>
              </w:rPr>
            </w:pPr>
            <w:r w:rsidRPr="005C1CB7">
              <w:rPr>
                <w:rFonts w:ascii="Galyon" w:hAnsi="Galyon"/>
                <w:b/>
                <w:bCs/>
                <w:sz w:val="20"/>
                <w:szCs w:val="20"/>
              </w:rPr>
              <w:t>Bioaccumulation potential</w:t>
            </w:r>
          </w:p>
        </w:tc>
      </w:tr>
      <w:tr w14:paraId="083BA84C" w14:textId="77777777" w:rsidTr="006B1829">
        <w:tblPrEx>
          <w:tblW w:w="0" w:type="auto"/>
          <w:tblLook w:val="04A0"/>
        </w:tblPrEx>
        <w:trPr>
          <w:trHeight w:val="55"/>
        </w:trPr>
        <w:tc>
          <w:tcPr>
            <w:tcW w:w="9016" w:type="dxa"/>
            <w:gridSpan w:val="4"/>
          </w:tcPr>
          <w:p w:rsidR="006C71F8" w:rsidP="006C71F8" w14:paraId="5271018A" w14:textId="7ED349E7">
            <w:pPr>
              <w:pStyle w:val="ListParagraph"/>
              <w:spacing w:before="120" w:line="276" w:lineRule="auto"/>
              <w:ind w:left="1440"/>
              <w:rPr>
                <w:rFonts w:ascii="Galyon" w:hAnsi="Galyon"/>
                <w:sz w:val="20"/>
                <w:szCs w:val="20"/>
              </w:rPr>
            </w:pPr>
            <w:r>
              <w:rPr>
                <w:rFonts w:ascii="Galyon" w:hAnsi="Galyon"/>
                <w:sz w:val="20"/>
                <w:szCs w:val="20"/>
              </w:rPr>
              <w:t>No data available.</w:t>
            </w:r>
          </w:p>
          <w:p w:rsidR="00FB65A5" w:rsidRPr="00C62632" w:rsidP="006C71F8" w14:paraId="5E053128" w14:textId="79F8A223">
            <w:pPr>
              <w:pStyle w:val="ListParagraph"/>
              <w:spacing w:before="120" w:line="276" w:lineRule="auto"/>
              <w:ind w:left="1440"/>
              <w:rPr>
                <w:rFonts w:ascii="Galyon" w:hAnsi="Galyon"/>
                <w:sz w:val="20"/>
                <w:szCs w:val="20"/>
              </w:rPr>
            </w:pPr>
          </w:p>
        </w:tc>
      </w:tr>
      <w:tr w14:paraId="5A76E65D" w14:textId="77777777" w:rsidTr="00F63397">
        <w:tblPrEx>
          <w:tblW w:w="0" w:type="auto"/>
          <w:tblLook w:val="04A0"/>
        </w:tblPrEx>
        <w:trPr>
          <w:trHeight w:val="55"/>
        </w:trPr>
        <w:tc>
          <w:tcPr>
            <w:tcW w:w="9016" w:type="dxa"/>
            <w:gridSpan w:val="4"/>
            <w:shd w:val="clear" w:color="auto" w:fill="C9C9C9" w:themeFill="accent3" w:themeFillTint="99"/>
          </w:tcPr>
          <w:p w:rsidR="006C71F8" w:rsidRPr="005C1CB7" w:rsidP="005C1CB7" w14:paraId="5F5BA933" w14:textId="6B33D170">
            <w:pPr>
              <w:pStyle w:val="ListParagraph"/>
              <w:numPr>
                <w:ilvl w:val="1"/>
                <w:numId w:val="5"/>
              </w:numPr>
              <w:spacing w:before="120" w:line="276" w:lineRule="auto"/>
              <w:rPr>
                <w:rFonts w:ascii="Galyon" w:hAnsi="Galyon"/>
                <w:b/>
                <w:bCs/>
                <w:sz w:val="20"/>
                <w:szCs w:val="20"/>
              </w:rPr>
            </w:pPr>
            <w:r w:rsidRPr="005C1CB7">
              <w:rPr>
                <w:rFonts w:ascii="Galyon" w:hAnsi="Galyon"/>
                <w:b/>
                <w:bCs/>
                <w:sz w:val="20"/>
                <w:szCs w:val="20"/>
              </w:rPr>
              <w:t>Mobility in the ground</w:t>
            </w:r>
          </w:p>
        </w:tc>
      </w:tr>
      <w:tr w14:paraId="4E87A48C" w14:textId="77777777" w:rsidTr="006B1829">
        <w:tblPrEx>
          <w:tblW w:w="0" w:type="auto"/>
          <w:tblLook w:val="04A0"/>
        </w:tblPrEx>
        <w:trPr>
          <w:trHeight w:val="55"/>
        </w:trPr>
        <w:tc>
          <w:tcPr>
            <w:tcW w:w="9016" w:type="dxa"/>
            <w:gridSpan w:val="4"/>
          </w:tcPr>
          <w:p w:rsidR="006C71F8" w:rsidP="006C71F8" w14:paraId="1A5079FD" w14:textId="45A1FFA1">
            <w:pPr>
              <w:pStyle w:val="ListParagraph"/>
              <w:spacing w:before="120" w:line="276" w:lineRule="auto"/>
              <w:ind w:left="1440"/>
              <w:rPr>
                <w:rFonts w:ascii="Galyon" w:hAnsi="Galyon"/>
                <w:sz w:val="20"/>
                <w:szCs w:val="20"/>
              </w:rPr>
            </w:pPr>
            <w:r>
              <w:rPr>
                <w:rFonts w:ascii="Galyon" w:hAnsi="Galyon"/>
                <w:sz w:val="20"/>
                <w:szCs w:val="20"/>
              </w:rPr>
              <w:t>No data available</w:t>
            </w:r>
            <w:r w:rsidR="008B2886">
              <w:rPr>
                <w:rFonts w:ascii="Galyon" w:hAnsi="Galyon"/>
                <w:sz w:val="20"/>
                <w:szCs w:val="20"/>
              </w:rPr>
              <w:t>.</w:t>
            </w:r>
          </w:p>
          <w:p w:rsidR="00FB65A5" w:rsidRPr="00C62632" w:rsidP="006C71F8" w14:paraId="572C034E" w14:textId="2315E720">
            <w:pPr>
              <w:pStyle w:val="ListParagraph"/>
              <w:spacing w:before="120" w:line="276" w:lineRule="auto"/>
              <w:ind w:left="1440"/>
              <w:rPr>
                <w:rFonts w:ascii="Galyon" w:hAnsi="Galyon"/>
                <w:sz w:val="20"/>
                <w:szCs w:val="20"/>
              </w:rPr>
            </w:pPr>
          </w:p>
        </w:tc>
      </w:tr>
      <w:tr w14:paraId="5D3FA29A" w14:textId="77777777" w:rsidTr="00F63397">
        <w:tblPrEx>
          <w:tblW w:w="0" w:type="auto"/>
          <w:tblLook w:val="04A0"/>
        </w:tblPrEx>
        <w:trPr>
          <w:trHeight w:val="55"/>
        </w:trPr>
        <w:tc>
          <w:tcPr>
            <w:tcW w:w="9016" w:type="dxa"/>
            <w:gridSpan w:val="4"/>
            <w:shd w:val="clear" w:color="auto" w:fill="C9C9C9" w:themeFill="accent3" w:themeFillTint="99"/>
          </w:tcPr>
          <w:p w:rsidR="006C71F8" w:rsidRPr="005C1CB7" w:rsidP="005C1CB7" w14:paraId="2443EF4A" w14:textId="137381BA">
            <w:pPr>
              <w:pStyle w:val="ListParagraph"/>
              <w:numPr>
                <w:ilvl w:val="1"/>
                <w:numId w:val="5"/>
              </w:numPr>
              <w:spacing w:before="120" w:line="276" w:lineRule="auto"/>
              <w:rPr>
                <w:rFonts w:ascii="Galyon" w:hAnsi="Galyon"/>
                <w:b/>
                <w:bCs/>
                <w:sz w:val="20"/>
                <w:szCs w:val="20"/>
              </w:rPr>
            </w:pPr>
            <w:r w:rsidRPr="005C1CB7">
              <w:rPr>
                <w:rFonts w:ascii="Galyon" w:hAnsi="Galyon"/>
                <w:b/>
                <w:bCs/>
                <w:sz w:val="20"/>
                <w:szCs w:val="20"/>
              </w:rPr>
              <w:t>Results of the PBT and PvB assessment</w:t>
            </w:r>
          </w:p>
        </w:tc>
      </w:tr>
      <w:tr w14:paraId="450D1CAA" w14:textId="77777777" w:rsidTr="006B1829">
        <w:tblPrEx>
          <w:tblW w:w="0" w:type="auto"/>
          <w:tblLook w:val="04A0"/>
        </w:tblPrEx>
        <w:trPr>
          <w:trHeight w:val="55"/>
        </w:trPr>
        <w:tc>
          <w:tcPr>
            <w:tcW w:w="9016" w:type="dxa"/>
            <w:gridSpan w:val="4"/>
          </w:tcPr>
          <w:p w:rsidR="001D102C" w:rsidP="001D102C" w14:paraId="09078E3C" w14:textId="77777777">
            <w:pPr>
              <w:pStyle w:val="ListParagraph"/>
              <w:spacing w:before="120" w:line="276" w:lineRule="auto"/>
              <w:ind w:left="1440"/>
              <w:rPr>
                <w:rFonts w:ascii="Galyon" w:hAnsi="Galyon"/>
                <w:sz w:val="20"/>
                <w:szCs w:val="20"/>
              </w:rPr>
            </w:pPr>
            <w:r>
              <w:rPr>
                <w:rFonts w:ascii="Galyon" w:hAnsi="Galyon"/>
                <w:sz w:val="20"/>
                <w:szCs w:val="20"/>
              </w:rPr>
              <w:t>PBT: No.</w:t>
            </w:r>
          </w:p>
          <w:p w:rsidR="001D102C" w:rsidP="001D102C" w14:paraId="01E8451B" w14:textId="77777777">
            <w:pPr>
              <w:pStyle w:val="ListParagraph"/>
              <w:spacing w:before="120" w:line="276" w:lineRule="auto"/>
              <w:ind w:left="1440"/>
              <w:rPr>
                <w:rFonts w:ascii="Galyon" w:hAnsi="Galyon"/>
                <w:sz w:val="20"/>
                <w:szCs w:val="20"/>
              </w:rPr>
            </w:pPr>
            <w:r>
              <w:rPr>
                <w:rFonts w:ascii="Galyon" w:hAnsi="Galyon"/>
                <w:sz w:val="20"/>
                <w:szCs w:val="20"/>
              </w:rPr>
              <w:t>vPvB: No.</w:t>
            </w:r>
          </w:p>
          <w:p w:rsidR="00FB65A5" w:rsidRPr="00C62632" w:rsidP="006C71F8" w14:paraId="5ED8FA74" w14:textId="7414AF3D">
            <w:pPr>
              <w:pStyle w:val="ListParagraph"/>
              <w:spacing w:before="120" w:line="276" w:lineRule="auto"/>
              <w:ind w:left="1440"/>
              <w:rPr>
                <w:rFonts w:ascii="Galyon" w:hAnsi="Galyon"/>
                <w:sz w:val="20"/>
                <w:szCs w:val="20"/>
              </w:rPr>
            </w:pPr>
          </w:p>
        </w:tc>
      </w:tr>
      <w:tr w14:paraId="32A9013F" w14:textId="77777777" w:rsidTr="00C32928">
        <w:tblPrEx>
          <w:tblW w:w="0" w:type="auto"/>
          <w:tblLook w:val="04A0"/>
        </w:tblPrEx>
        <w:trPr>
          <w:trHeight w:val="55"/>
        </w:trPr>
        <w:tc>
          <w:tcPr>
            <w:tcW w:w="9016" w:type="dxa"/>
            <w:gridSpan w:val="4"/>
            <w:shd w:val="clear" w:color="auto" w:fill="C9C9C9" w:themeFill="accent3" w:themeFillTint="99"/>
          </w:tcPr>
          <w:p w:rsidR="006C71F8" w:rsidRPr="005C1CB7" w:rsidP="005C1CB7" w14:paraId="7394E884" w14:textId="1C00A3B3">
            <w:pPr>
              <w:pStyle w:val="ListParagraph"/>
              <w:numPr>
                <w:ilvl w:val="1"/>
                <w:numId w:val="5"/>
              </w:numPr>
              <w:spacing w:before="120" w:line="276" w:lineRule="auto"/>
              <w:rPr>
                <w:rFonts w:ascii="Galyon" w:hAnsi="Galyon"/>
                <w:b/>
                <w:bCs/>
                <w:sz w:val="20"/>
                <w:szCs w:val="20"/>
              </w:rPr>
            </w:pPr>
            <w:r w:rsidRPr="005C1CB7">
              <w:rPr>
                <w:rFonts w:ascii="Galyon" w:hAnsi="Galyon"/>
                <w:b/>
                <w:bCs/>
                <w:sz w:val="20"/>
                <w:szCs w:val="20"/>
              </w:rPr>
              <w:t>Other adverse effects</w:t>
            </w:r>
          </w:p>
        </w:tc>
      </w:tr>
      <w:tr w14:paraId="4130D454" w14:textId="77777777" w:rsidTr="006B1829">
        <w:tblPrEx>
          <w:tblW w:w="0" w:type="auto"/>
          <w:tblLook w:val="04A0"/>
        </w:tblPrEx>
        <w:trPr>
          <w:trHeight w:val="55"/>
        </w:trPr>
        <w:tc>
          <w:tcPr>
            <w:tcW w:w="9016" w:type="dxa"/>
            <w:gridSpan w:val="4"/>
          </w:tcPr>
          <w:p w:rsidR="006C71F8" w:rsidP="006C71F8" w14:paraId="11A81E7A" w14:textId="78B6DA85">
            <w:pPr>
              <w:pStyle w:val="ListParagraph"/>
              <w:spacing w:before="120" w:line="276" w:lineRule="auto"/>
              <w:ind w:left="1440"/>
              <w:rPr>
                <w:rFonts w:ascii="Galyon" w:hAnsi="Galyon"/>
                <w:sz w:val="20"/>
                <w:szCs w:val="20"/>
              </w:rPr>
            </w:pPr>
            <w:r>
              <w:rPr>
                <w:rFonts w:ascii="Galyon" w:hAnsi="Galyon"/>
                <w:sz w:val="20"/>
                <w:szCs w:val="20"/>
              </w:rPr>
              <w:t>No data available.</w:t>
            </w:r>
          </w:p>
          <w:p w:rsidR="00FB65A5" w:rsidRPr="00C62632" w:rsidP="006C71F8" w14:paraId="49BF0BB4" w14:textId="4E89A5BD">
            <w:pPr>
              <w:pStyle w:val="ListParagraph"/>
              <w:spacing w:before="120" w:line="276" w:lineRule="auto"/>
              <w:ind w:left="1440"/>
              <w:rPr>
                <w:rFonts w:ascii="Galyon" w:hAnsi="Galyon"/>
                <w:sz w:val="20"/>
                <w:szCs w:val="20"/>
              </w:rPr>
            </w:pPr>
          </w:p>
        </w:tc>
      </w:tr>
      <w:tr w14:paraId="2759346F" w14:textId="77777777" w:rsidTr="00426F99">
        <w:tblPrEx>
          <w:tblW w:w="0" w:type="auto"/>
          <w:tblLook w:val="04A0"/>
        </w:tblPrEx>
        <w:trPr>
          <w:trHeight w:val="55"/>
        </w:trPr>
        <w:tc>
          <w:tcPr>
            <w:tcW w:w="9016" w:type="dxa"/>
            <w:gridSpan w:val="4"/>
            <w:shd w:val="clear" w:color="auto" w:fill="0D5786"/>
          </w:tcPr>
          <w:p w:rsidR="006C71F8" w:rsidRPr="00C65498" w:rsidP="005C1CB7" w14:paraId="2117C124" w14:textId="39DC189A">
            <w:pPr>
              <w:pStyle w:val="ListParagraph"/>
              <w:numPr>
                <w:ilvl w:val="0"/>
                <w:numId w:val="5"/>
              </w:numPr>
              <w:spacing w:before="120" w:line="276" w:lineRule="auto"/>
              <w:rPr>
                <w:rFonts w:ascii="Galyon" w:hAnsi="Galyon"/>
                <w:sz w:val="20"/>
                <w:szCs w:val="20"/>
              </w:rPr>
            </w:pPr>
            <w:r w:rsidRPr="00C65498">
              <w:rPr>
                <w:rFonts w:ascii="Galyon" w:hAnsi="Galyon"/>
                <w:color w:val="ECECEC"/>
              </w:rPr>
              <w:t>Disposal information</w:t>
            </w:r>
          </w:p>
        </w:tc>
      </w:tr>
      <w:tr w14:paraId="67538454" w14:textId="77777777" w:rsidTr="00C32928">
        <w:tblPrEx>
          <w:tblW w:w="0" w:type="auto"/>
          <w:tblLook w:val="04A0"/>
        </w:tblPrEx>
        <w:trPr>
          <w:trHeight w:val="55"/>
        </w:trPr>
        <w:tc>
          <w:tcPr>
            <w:tcW w:w="9016" w:type="dxa"/>
            <w:gridSpan w:val="4"/>
            <w:shd w:val="clear" w:color="auto" w:fill="C9C9C9" w:themeFill="accent3" w:themeFillTint="99"/>
          </w:tcPr>
          <w:p w:rsidR="006C71F8" w:rsidRPr="005C1CB7" w:rsidP="005C1CB7" w14:paraId="5C3B3B01" w14:textId="3C4C07BB">
            <w:pPr>
              <w:pStyle w:val="ListParagraph"/>
              <w:numPr>
                <w:ilvl w:val="1"/>
                <w:numId w:val="5"/>
              </w:numPr>
              <w:spacing w:before="120" w:line="276" w:lineRule="auto"/>
              <w:rPr>
                <w:rFonts w:ascii="Galyon" w:hAnsi="Galyon"/>
                <w:b/>
                <w:bCs/>
                <w:sz w:val="20"/>
                <w:szCs w:val="20"/>
              </w:rPr>
            </w:pPr>
            <w:r w:rsidRPr="005C1CB7">
              <w:rPr>
                <w:rFonts w:ascii="Galyon" w:hAnsi="Galyon"/>
                <w:b/>
                <w:bCs/>
                <w:sz w:val="20"/>
                <w:szCs w:val="20"/>
              </w:rPr>
              <w:t>Procedures for waste treatment</w:t>
            </w:r>
          </w:p>
        </w:tc>
      </w:tr>
      <w:tr w14:paraId="26685931" w14:textId="77777777" w:rsidTr="006B1829">
        <w:tblPrEx>
          <w:tblW w:w="0" w:type="auto"/>
          <w:tblLook w:val="04A0"/>
        </w:tblPrEx>
        <w:trPr>
          <w:trHeight w:val="55"/>
        </w:trPr>
        <w:tc>
          <w:tcPr>
            <w:tcW w:w="9016" w:type="dxa"/>
            <w:gridSpan w:val="4"/>
          </w:tcPr>
          <w:p w:rsidR="006C71F8" w:rsidP="006C71F8" w14:paraId="4DAA0DA4" w14:textId="619C8F8A">
            <w:pPr>
              <w:pStyle w:val="ListParagraph"/>
              <w:spacing w:before="120" w:line="276" w:lineRule="auto"/>
              <w:ind w:left="1440"/>
              <w:rPr>
                <w:rFonts w:ascii="Galyon" w:hAnsi="Galyon"/>
                <w:sz w:val="20"/>
                <w:szCs w:val="20"/>
              </w:rPr>
            </w:pPr>
            <w:r>
              <w:rPr>
                <w:rFonts w:ascii="Galyon" w:hAnsi="Galyon"/>
                <w:sz w:val="20"/>
                <w:szCs w:val="20"/>
              </w:rPr>
              <w:t>Residual quantities and non-recyclable solutions should be sent to a recognised waste disposal company</w:t>
            </w:r>
            <w:r w:rsidR="00795822">
              <w:rPr>
                <w:rFonts w:ascii="Galyon" w:hAnsi="Galyon"/>
                <w:sz w:val="20"/>
                <w:szCs w:val="20"/>
              </w:rPr>
              <w:t>.</w:t>
            </w:r>
          </w:p>
          <w:p w:rsidR="00FB65A5" w:rsidRPr="00C62632" w:rsidP="006C71F8" w14:paraId="2048DD8E" w14:textId="4FE98BEE">
            <w:pPr>
              <w:pStyle w:val="ListParagraph"/>
              <w:spacing w:before="120" w:line="276" w:lineRule="auto"/>
              <w:ind w:left="1440"/>
              <w:rPr>
                <w:rFonts w:ascii="Galyon" w:hAnsi="Galyon"/>
                <w:sz w:val="20"/>
                <w:szCs w:val="20"/>
              </w:rPr>
            </w:pPr>
          </w:p>
        </w:tc>
      </w:tr>
      <w:tr w14:paraId="06A36919" w14:textId="77777777" w:rsidTr="001E4A35">
        <w:tblPrEx>
          <w:tblW w:w="0" w:type="auto"/>
          <w:tblLook w:val="04A0"/>
        </w:tblPrEx>
        <w:trPr>
          <w:trHeight w:val="55"/>
        </w:trPr>
        <w:tc>
          <w:tcPr>
            <w:tcW w:w="9016" w:type="dxa"/>
            <w:gridSpan w:val="4"/>
            <w:shd w:val="clear" w:color="auto" w:fill="C9C9C9" w:themeFill="accent3" w:themeFillTint="99"/>
          </w:tcPr>
          <w:p w:rsidR="006C71F8" w:rsidRPr="005C1CB7" w:rsidP="005C1CB7" w14:paraId="0972729B" w14:textId="5B019B7C">
            <w:pPr>
              <w:pStyle w:val="ListParagraph"/>
              <w:numPr>
                <w:ilvl w:val="1"/>
                <w:numId w:val="5"/>
              </w:numPr>
              <w:spacing w:before="120" w:line="276" w:lineRule="auto"/>
              <w:rPr>
                <w:rFonts w:ascii="Galyon" w:hAnsi="Galyon"/>
                <w:b/>
                <w:bCs/>
                <w:sz w:val="20"/>
                <w:szCs w:val="20"/>
              </w:rPr>
            </w:pPr>
            <w:r w:rsidRPr="005C1CB7">
              <w:rPr>
                <w:rFonts w:ascii="Galyon" w:hAnsi="Galyon"/>
                <w:b/>
                <w:bCs/>
                <w:sz w:val="20"/>
                <w:szCs w:val="20"/>
              </w:rPr>
              <w:t>Recommendation</w:t>
            </w:r>
          </w:p>
        </w:tc>
      </w:tr>
      <w:tr w14:paraId="547A595D" w14:textId="77777777" w:rsidTr="006B1829">
        <w:tblPrEx>
          <w:tblW w:w="0" w:type="auto"/>
          <w:tblLook w:val="04A0"/>
        </w:tblPrEx>
        <w:trPr>
          <w:trHeight w:val="55"/>
        </w:trPr>
        <w:tc>
          <w:tcPr>
            <w:tcW w:w="9016" w:type="dxa"/>
            <w:gridSpan w:val="4"/>
          </w:tcPr>
          <w:p w:rsidR="006C71F8" w:rsidP="006C71F8" w14:paraId="504C8014" w14:textId="2BC157ED">
            <w:pPr>
              <w:pStyle w:val="ListParagraph"/>
              <w:spacing w:before="120" w:line="276" w:lineRule="auto"/>
              <w:ind w:left="1440"/>
              <w:rPr>
                <w:rFonts w:ascii="Galyon" w:hAnsi="Galyon"/>
                <w:sz w:val="20"/>
                <w:szCs w:val="20"/>
              </w:rPr>
            </w:pPr>
            <w:r>
              <w:rPr>
                <w:rFonts w:ascii="Galyon" w:hAnsi="Galyon"/>
                <w:sz w:val="20"/>
                <w:szCs w:val="20"/>
              </w:rPr>
              <w:t>Do not empty into drains.</w:t>
            </w:r>
          </w:p>
          <w:p w:rsidR="00FB65A5" w:rsidRPr="00C62632" w:rsidP="006C71F8" w14:paraId="11646B70" w14:textId="70A3A060">
            <w:pPr>
              <w:pStyle w:val="ListParagraph"/>
              <w:spacing w:before="120" w:line="276" w:lineRule="auto"/>
              <w:ind w:left="1440"/>
              <w:rPr>
                <w:rFonts w:ascii="Galyon" w:hAnsi="Galyon"/>
                <w:sz w:val="20"/>
                <w:szCs w:val="20"/>
              </w:rPr>
            </w:pPr>
          </w:p>
        </w:tc>
      </w:tr>
      <w:tr w14:paraId="60404EA1" w14:textId="77777777" w:rsidTr="00426F99">
        <w:tblPrEx>
          <w:tblW w:w="0" w:type="auto"/>
          <w:tblLook w:val="04A0"/>
        </w:tblPrEx>
        <w:trPr>
          <w:trHeight w:val="55"/>
        </w:trPr>
        <w:tc>
          <w:tcPr>
            <w:tcW w:w="9016" w:type="dxa"/>
            <w:gridSpan w:val="4"/>
            <w:shd w:val="clear" w:color="auto" w:fill="0D5786"/>
          </w:tcPr>
          <w:p w:rsidR="006C71F8" w:rsidRPr="00E95E15" w:rsidP="005C1CB7" w14:paraId="7EF03579" w14:textId="0D22FACB">
            <w:pPr>
              <w:pStyle w:val="ListParagraph"/>
              <w:numPr>
                <w:ilvl w:val="0"/>
                <w:numId w:val="5"/>
              </w:numPr>
              <w:spacing w:before="120" w:line="276" w:lineRule="auto"/>
              <w:rPr>
                <w:rFonts w:ascii="Galyon" w:hAnsi="Galyon"/>
              </w:rPr>
            </w:pPr>
            <w:r w:rsidRPr="00E95E15">
              <w:rPr>
                <w:rFonts w:ascii="Galyon" w:hAnsi="Galyon"/>
                <w:color w:val="ECECEC"/>
              </w:rPr>
              <w:t>Transport information</w:t>
            </w:r>
          </w:p>
        </w:tc>
      </w:tr>
      <w:tr w14:paraId="60F610F0" w14:textId="77777777" w:rsidTr="001E4A35">
        <w:tblPrEx>
          <w:tblW w:w="0" w:type="auto"/>
          <w:tblLook w:val="04A0"/>
        </w:tblPrEx>
        <w:trPr>
          <w:trHeight w:val="55"/>
        </w:trPr>
        <w:tc>
          <w:tcPr>
            <w:tcW w:w="9016" w:type="dxa"/>
            <w:gridSpan w:val="4"/>
            <w:shd w:val="clear" w:color="auto" w:fill="C9C9C9" w:themeFill="accent3" w:themeFillTint="99"/>
          </w:tcPr>
          <w:p w:rsidR="006C71F8" w:rsidRPr="005C1CB7" w:rsidP="005C1CB7" w14:paraId="093F6AEF" w14:textId="516F91BF">
            <w:pPr>
              <w:pStyle w:val="ListParagraph"/>
              <w:numPr>
                <w:ilvl w:val="1"/>
                <w:numId w:val="5"/>
              </w:numPr>
              <w:spacing w:before="120" w:line="276" w:lineRule="auto"/>
              <w:rPr>
                <w:rFonts w:ascii="Galyon" w:hAnsi="Galyon"/>
                <w:b/>
                <w:bCs/>
                <w:sz w:val="20"/>
                <w:szCs w:val="20"/>
              </w:rPr>
            </w:pPr>
            <w:r w:rsidRPr="005C1CB7">
              <w:rPr>
                <w:rFonts w:ascii="Galyon" w:hAnsi="Galyon"/>
                <w:b/>
                <w:bCs/>
                <w:sz w:val="20"/>
                <w:szCs w:val="20"/>
              </w:rPr>
              <w:t>UN Number</w:t>
            </w:r>
          </w:p>
        </w:tc>
      </w:tr>
      <w:tr w14:paraId="11B2FFE6" w14:textId="77777777" w:rsidTr="00B814D9">
        <w:tblPrEx>
          <w:tblW w:w="0" w:type="auto"/>
          <w:tblLook w:val="04A0"/>
        </w:tblPrEx>
        <w:trPr>
          <w:trHeight w:val="130"/>
        </w:trPr>
        <w:tc>
          <w:tcPr>
            <w:tcW w:w="4508" w:type="dxa"/>
            <w:gridSpan w:val="3"/>
            <w:shd w:val="clear" w:color="auto" w:fill="EDEDED" w:themeFill="accent3" w:themeFillTint="33"/>
          </w:tcPr>
          <w:p w:rsidR="006C71F8" w:rsidRPr="00C62632" w:rsidP="006C71F8" w14:paraId="42D86924" w14:textId="460150A8">
            <w:pPr>
              <w:pStyle w:val="ListParagraph"/>
              <w:spacing w:before="120" w:line="276" w:lineRule="auto"/>
              <w:rPr>
                <w:rFonts w:ascii="Galyon" w:hAnsi="Galyon"/>
                <w:sz w:val="20"/>
                <w:szCs w:val="20"/>
              </w:rPr>
            </w:pPr>
            <w:r w:rsidRPr="00C62632">
              <w:rPr>
                <w:rFonts w:ascii="Galyon" w:hAnsi="Galyon"/>
                <w:sz w:val="20"/>
                <w:szCs w:val="20"/>
              </w:rPr>
              <w:t>ADR/RID</w:t>
            </w:r>
          </w:p>
        </w:tc>
        <w:tc>
          <w:tcPr>
            <w:tcW w:w="4508" w:type="dxa"/>
            <w:vAlign w:val="center"/>
          </w:tcPr>
          <w:p w:rsidR="006C71F8" w:rsidRPr="00C62632" w:rsidP="006C71F8" w14:paraId="792814CD" w14:textId="28CD9877">
            <w:pPr>
              <w:pStyle w:val="ListParagraph"/>
              <w:spacing w:before="120" w:line="276" w:lineRule="auto"/>
              <w:rPr>
                <w:rFonts w:ascii="Galyon" w:hAnsi="Galyon"/>
                <w:sz w:val="20"/>
                <w:szCs w:val="20"/>
              </w:rPr>
            </w:pPr>
            <w:r>
              <w:rPr>
                <w:rFonts w:ascii="Galyon" w:hAnsi="Galyon"/>
                <w:sz w:val="20"/>
                <w:szCs w:val="20"/>
              </w:rPr>
              <w:t>No data available</w:t>
            </w:r>
          </w:p>
        </w:tc>
      </w:tr>
      <w:tr w14:paraId="2CF09EDD" w14:textId="77777777" w:rsidTr="00B814D9">
        <w:tblPrEx>
          <w:tblW w:w="0" w:type="auto"/>
          <w:tblLook w:val="04A0"/>
        </w:tblPrEx>
        <w:trPr>
          <w:trHeight w:val="130"/>
        </w:trPr>
        <w:tc>
          <w:tcPr>
            <w:tcW w:w="4508" w:type="dxa"/>
            <w:gridSpan w:val="3"/>
            <w:shd w:val="clear" w:color="auto" w:fill="EDEDED" w:themeFill="accent3" w:themeFillTint="33"/>
          </w:tcPr>
          <w:p w:rsidR="006C71F8" w:rsidRPr="00C62632" w:rsidP="006C71F8" w14:paraId="692D5999" w14:textId="44CB2BAC">
            <w:pPr>
              <w:pStyle w:val="ListParagraph"/>
              <w:spacing w:before="120" w:line="276" w:lineRule="auto"/>
              <w:rPr>
                <w:rFonts w:ascii="Galyon" w:hAnsi="Galyon"/>
                <w:sz w:val="20"/>
                <w:szCs w:val="20"/>
              </w:rPr>
            </w:pPr>
            <w:r w:rsidRPr="00C62632">
              <w:rPr>
                <w:rFonts w:ascii="Galyon" w:hAnsi="Galyon"/>
                <w:sz w:val="20"/>
                <w:szCs w:val="20"/>
              </w:rPr>
              <w:t>IMDG</w:t>
            </w:r>
          </w:p>
        </w:tc>
        <w:tc>
          <w:tcPr>
            <w:tcW w:w="4508" w:type="dxa"/>
            <w:vAlign w:val="center"/>
          </w:tcPr>
          <w:p w:rsidR="006C71F8" w:rsidRPr="00C62632" w:rsidP="006C71F8" w14:paraId="2196B027" w14:textId="4621EC8E">
            <w:pPr>
              <w:pStyle w:val="ListParagraph"/>
              <w:spacing w:before="120" w:line="276" w:lineRule="auto"/>
              <w:rPr>
                <w:rFonts w:ascii="Galyon" w:hAnsi="Galyon"/>
                <w:sz w:val="20"/>
                <w:szCs w:val="20"/>
              </w:rPr>
            </w:pPr>
            <w:r>
              <w:rPr>
                <w:rFonts w:ascii="Galyon" w:hAnsi="Galyon"/>
                <w:sz w:val="20"/>
                <w:szCs w:val="20"/>
              </w:rPr>
              <w:t>No data available</w:t>
            </w:r>
          </w:p>
        </w:tc>
      </w:tr>
      <w:tr w14:paraId="184FDB0A" w14:textId="77777777" w:rsidTr="00B814D9">
        <w:tblPrEx>
          <w:tblW w:w="0" w:type="auto"/>
          <w:tblLook w:val="04A0"/>
        </w:tblPrEx>
        <w:trPr>
          <w:trHeight w:val="130"/>
        </w:trPr>
        <w:tc>
          <w:tcPr>
            <w:tcW w:w="4508" w:type="dxa"/>
            <w:gridSpan w:val="3"/>
            <w:shd w:val="clear" w:color="auto" w:fill="EDEDED" w:themeFill="accent3" w:themeFillTint="33"/>
          </w:tcPr>
          <w:p w:rsidR="006C71F8" w:rsidRPr="00C62632" w:rsidP="006C71F8" w14:paraId="4B89840B" w14:textId="72648265">
            <w:pPr>
              <w:pStyle w:val="ListParagraph"/>
              <w:spacing w:before="120" w:line="276" w:lineRule="auto"/>
              <w:rPr>
                <w:rFonts w:ascii="Galyon" w:hAnsi="Galyon"/>
                <w:sz w:val="20"/>
                <w:szCs w:val="20"/>
              </w:rPr>
            </w:pPr>
            <w:r w:rsidRPr="00C62632">
              <w:rPr>
                <w:rFonts w:ascii="Galyon" w:hAnsi="Galyon"/>
                <w:sz w:val="20"/>
                <w:szCs w:val="20"/>
              </w:rPr>
              <w:t>IATA</w:t>
            </w:r>
          </w:p>
        </w:tc>
        <w:tc>
          <w:tcPr>
            <w:tcW w:w="4508" w:type="dxa"/>
            <w:vAlign w:val="center"/>
          </w:tcPr>
          <w:p w:rsidR="006C71F8" w:rsidRPr="00C62632" w:rsidP="006C71F8" w14:paraId="260B3DD5" w14:textId="366CFA19">
            <w:pPr>
              <w:pStyle w:val="ListParagraph"/>
              <w:spacing w:before="120" w:line="276" w:lineRule="auto"/>
              <w:rPr>
                <w:rFonts w:ascii="Galyon" w:hAnsi="Galyon"/>
                <w:sz w:val="20"/>
                <w:szCs w:val="20"/>
              </w:rPr>
            </w:pPr>
            <w:r>
              <w:rPr>
                <w:rFonts w:ascii="Galyon" w:hAnsi="Galyon"/>
                <w:sz w:val="20"/>
                <w:szCs w:val="20"/>
              </w:rPr>
              <w:t>No data available</w:t>
            </w:r>
          </w:p>
        </w:tc>
      </w:tr>
      <w:tr w14:paraId="4D089F7B" w14:textId="77777777" w:rsidTr="001E4A35">
        <w:tblPrEx>
          <w:tblW w:w="0" w:type="auto"/>
          <w:tblLook w:val="04A0"/>
        </w:tblPrEx>
        <w:trPr>
          <w:trHeight w:val="55"/>
        </w:trPr>
        <w:tc>
          <w:tcPr>
            <w:tcW w:w="9016" w:type="dxa"/>
            <w:gridSpan w:val="4"/>
            <w:shd w:val="clear" w:color="auto" w:fill="C9C9C9" w:themeFill="accent3" w:themeFillTint="99"/>
          </w:tcPr>
          <w:p w:rsidR="006C71F8" w:rsidRPr="005C1CB7" w:rsidP="005C1CB7" w14:paraId="4BD532BF" w14:textId="49319CD6">
            <w:pPr>
              <w:pStyle w:val="ListParagraph"/>
              <w:numPr>
                <w:ilvl w:val="1"/>
                <w:numId w:val="5"/>
              </w:numPr>
              <w:spacing w:before="120" w:line="276" w:lineRule="auto"/>
              <w:rPr>
                <w:rFonts w:ascii="Galyon" w:hAnsi="Galyon"/>
                <w:b/>
                <w:bCs/>
                <w:sz w:val="20"/>
                <w:szCs w:val="20"/>
              </w:rPr>
            </w:pPr>
            <w:r w:rsidRPr="005C1CB7">
              <w:rPr>
                <w:rFonts w:ascii="Galyon" w:hAnsi="Galyon"/>
                <w:b/>
                <w:bCs/>
                <w:sz w:val="20"/>
                <w:szCs w:val="20"/>
              </w:rPr>
              <w:t>Proper UN shipping name</w:t>
            </w:r>
          </w:p>
        </w:tc>
      </w:tr>
      <w:tr w14:paraId="32C41199" w14:textId="77777777" w:rsidTr="00B814D9">
        <w:tblPrEx>
          <w:tblW w:w="0" w:type="auto"/>
          <w:tblLook w:val="04A0"/>
        </w:tblPrEx>
        <w:trPr>
          <w:trHeight w:val="130"/>
        </w:trPr>
        <w:tc>
          <w:tcPr>
            <w:tcW w:w="4508" w:type="dxa"/>
            <w:gridSpan w:val="3"/>
            <w:shd w:val="clear" w:color="auto" w:fill="EDEDED" w:themeFill="accent3" w:themeFillTint="33"/>
          </w:tcPr>
          <w:p w:rsidR="006C71F8" w:rsidRPr="00C62632" w:rsidP="006C71F8" w14:paraId="0C100574" w14:textId="47613BD9">
            <w:pPr>
              <w:pStyle w:val="ListParagraph"/>
              <w:spacing w:before="120" w:line="276" w:lineRule="auto"/>
              <w:rPr>
                <w:rFonts w:ascii="Galyon" w:hAnsi="Galyon"/>
                <w:sz w:val="20"/>
                <w:szCs w:val="20"/>
              </w:rPr>
            </w:pPr>
            <w:r w:rsidRPr="00C62632">
              <w:rPr>
                <w:rFonts w:ascii="Galyon" w:hAnsi="Galyon"/>
                <w:sz w:val="20"/>
                <w:szCs w:val="20"/>
              </w:rPr>
              <w:t>ADR/RID</w:t>
            </w:r>
          </w:p>
        </w:tc>
        <w:tc>
          <w:tcPr>
            <w:tcW w:w="4508" w:type="dxa"/>
            <w:vAlign w:val="center"/>
          </w:tcPr>
          <w:p w:rsidR="006C71F8" w:rsidRPr="00C62632" w:rsidP="006C71F8" w14:paraId="12A3D8E2" w14:textId="5E0B9687">
            <w:pPr>
              <w:pStyle w:val="ListParagraph"/>
              <w:spacing w:before="120" w:line="276" w:lineRule="auto"/>
              <w:rPr>
                <w:rFonts w:ascii="Galyon" w:hAnsi="Galyon"/>
                <w:sz w:val="20"/>
                <w:szCs w:val="20"/>
              </w:rPr>
            </w:pPr>
            <w:r>
              <w:rPr>
                <w:rFonts w:ascii="Galyon" w:hAnsi="Galyon"/>
                <w:sz w:val="20"/>
                <w:szCs w:val="20"/>
              </w:rPr>
              <w:t>Non-dangerous goods</w:t>
            </w:r>
          </w:p>
        </w:tc>
      </w:tr>
      <w:tr w14:paraId="0E018F57" w14:textId="77777777" w:rsidTr="00B814D9">
        <w:tblPrEx>
          <w:tblW w:w="0" w:type="auto"/>
          <w:tblLook w:val="04A0"/>
        </w:tblPrEx>
        <w:trPr>
          <w:trHeight w:val="130"/>
        </w:trPr>
        <w:tc>
          <w:tcPr>
            <w:tcW w:w="4508" w:type="dxa"/>
            <w:gridSpan w:val="3"/>
            <w:shd w:val="clear" w:color="auto" w:fill="EDEDED" w:themeFill="accent3" w:themeFillTint="33"/>
          </w:tcPr>
          <w:p w:rsidR="006C71F8" w:rsidRPr="00C62632" w:rsidP="006C71F8" w14:paraId="2005FE1D" w14:textId="68E95B63">
            <w:pPr>
              <w:pStyle w:val="ListParagraph"/>
              <w:spacing w:before="120" w:line="276" w:lineRule="auto"/>
              <w:rPr>
                <w:rFonts w:ascii="Galyon" w:hAnsi="Galyon"/>
                <w:sz w:val="20"/>
                <w:szCs w:val="20"/>
              </w:rPr>
            </w:pPr>
            <w:r w:rsidRPr="00C62632">
              <w:rPr>
                <w:rFonts w:ascii="Galyon" w:hAnsi="Galyon"/>
                <w:sz w:val="20"/>
                <w:szCs w:val="20"/>
              </w:rPr>
              <w:t>IMDG</w:t>
            </w:r>
          </w:p>
        </w:tc>
        <w:tc>
          <w:tcPr>
            <w:tcW w:w="4508" w:type="dxa"/>
            <w:vAlign w:val="center"/>
          </w:tcPr>
          <w:p w:rsidR="006C71F8" w:rsidRPr="00C62632" w:rsidP="006C71F8" w14:paraId="1580EC9A" w14:textId="2535D7FD">
            <w:pPr>
              <w:pStyle w:val="ListParagraph"/>
              <w:spacing w:before="120" w:line="276" w:lineRule="auto"/>
              <w:rPr>
                <w:rFonts w:ascii="Galyon" w:hAnsi="Galyon"/>
                <w:sz w:val="20"/>
                <w:szCs w:val="20"/>
              </w:rPr>
            </w:pPr>
            <w:r>
              <w:rPr>
                <w:rFonts w:ascii="Galyon" w:hAnsi="Galyon"/>
                <w:sz w:val="20"/>
                <w:szCs w:val="20"/>
              </w:rPr>
              <w:t>Non-dangerous goods</w:t>
            </w:r>
          </w:p>
        </w:tc>
      </w:tr>
      <w:tr w14:paraId="1A5B3D4A" w14:textId="77777777" w:rsidTr="00B814D9">
        <w:tblPrEx>
          <w:tblW w:w="0" w:type="auto"/>
          <w:tblLook w:val="04A0"/>
        </w:tblPrEx>
        <w:trPr>
          <w:trHeight w:val="130"/>
        </w:trPr>
        <w:tc>
          <w:tcPr>
            <w:tcW w:w="4508" w:type="dxa"/>
            <w:gridSpan w:val="3"/>
            <w:shd w:val="clear" w:color="auto" w:fill="EDEDED" w:themeFill="accent3" w:themeFillTint="33"/>
          </w:tcPr>
          <w:p w:rsidR="006C71F8" w:rsidRPr="00C62632" w:rsidP="006C71F8" w14:paraId="6A204533" w14:textId="66B1E409">
            <w:pPr>
              <w:pStyle w:val="ListParagraph"/>
              <w:spacing w:before="120" w:line="276" w:lineRule="auto"/>
              <w:rPr>
                <w:rFonts w:ascii="Galyon" w:hAnsi="Galyon"/>
                <w:sz w:val="20"/>
                <w:szCs w:val="20"/>
              </w:rPr>
            </w:pPr>
            <w:r w:rsidRPr="00C62632">
              <w:rPr>
                <w:rFonts w:ascii="Galyon" w:hAnsi="Galyon"/>
                <w:sz w:val="20"/>
                <w:szCs w:val="20"/>
              </w:rPr>
              <w:t>IATA</w:t>
            </w:r>
          </w:p>
        </w:tc>
        <w:tc>
          <w:tcPr>
            <w:tcW w:w="4508" w:type="dxa"/>
            <w:vAlign w:val="center"/>
          </w:tcPr>
          <w:p w:rsidR="006C71F8" w:rsidRPr="00C62632" w:rsidP="006C71F8" w14:paraId="6CE4A357" w14:textId="629C1F4E">
            <w:pPr>
              <w:pStyle w:val="ListParagraph"/>
              <w:spacing w:before="120" w:line="276" w:lineRule="auto"/>
              <w:rPr>
                <w:rFonts w:ascii="Galyon" w:hAnsi="Galyon"/>
                <w:sz w:val="20"/>
                <w:szCs w:val="20"/>
              </w:rPr>
            </w:pPr>
            <w:r>
              <w:rPr>
                <w:rFonts w:ascii="Galyon" w:hAnsi="Galyon"/>
                <w:sz w:val="20"/>
                <w:szCs w:val="20"/>
              </w:rPr>
              <w:t>Non-dangerous goods</w:t>
            </w:r>
          </w:p>
        </w:tc>
      </w:tr>
      <w:tr w14:paraId="315E9130" w14:textId="77777777" w:rsidTr="00BC3789">
        <w:tblPrEx>
          <w:tblW w:w="0" w:type="auto"/>
          <w:tblLook w:val="04A0"/>
        </w:tblPrEx>
        <w:trPr>
          <w:trHeight w:val="55"/>
        </w:trPr>
        <w:tc>
          <w:tcPr>
            <w:tcW w:w="9016" w:type="dxa"/>
            <w:gridSpan w:val="4"/>
            <w:shd w:val="clear" w:color="auto" w:fill="C9C9C9" w:themeFill="accent3" w:themeFillTint="99"/>
          </w:tcPr>
          <w:p w:rsidR="006C71F8" w:rsidRPr="0093337B" w:rsidP="005C1CB7" w14:paraId="0DAC9862" w14:textId="7BA1B7D8">
            <w:pPr>
              <w:pStyle w:val="ListParagraph"/>
              <w:numPr>
                <w:ilvl w:val="1"/>
                <w:numId w:val="5"/>
              </w:numPr>
              <w:spacing w:before="120" w:line="276" w:lineRule="auto"/>
              <w:rPr>
                <w:rFonts w:ascii="Galyon" w:hAnsi="Galyon"/>
                <w:b/>
                <w:bCs/>
                <w:sz w:val="20"/>
                <w:szCs w:val="20"/>
              </w:rPr>
            </w:pPr>
            <w:r w:rsidRPr="0093337B">
              <w:rPr>
                <w:rFonts w:ascii="Galyon" w:hAnsi="Galyon"/>
                <w:b/>
                <w:bCs/>
                <w:sz w:val="20"/>
                <w:szCs w:val="20"/>
              </w:rPr>
              <w:t>Transport and hazard classes</w:t>
            </w:r>
          </w:p>
        </w:tc>
      </w:tr>
      <w:tr w14:paraId="4450883A" w14:textId="77777777" w:rsidTr="00B814D9">
        <w:tblPrEx>
          <w:tblW w:w="0" w:type="auto"/>
          <w:tblLook w:val="04A0"/>
        </w:tblPrEx>
        <w:trPr>
          <w:trHeight w:val="130"/>
        </w:trPr>
        <w:tc>
          <w:tcPr>
            <w:tcW w:w="4508" w:type="dxa"/>
            <w:gridSpan w:val="3"/>
            <w:shd w:val="clear" w:color="auto" w:fill="EDEDED" w:themeFill="accent3" w:themeFillTint="33"/>
          </w:tcPr>
          <w:p w:rsidR="006C71F8" w:rsidRPr="00C62632" w:rsidP="006C71F8" w14:paraId="2A2D7D89" w14:textId="14268CB1">
            <w:pPr>
              <w:pStyle w:val="ListParagraph"/>
              <w:spacing w:before="120" w:line="276" w:lineRule="auto"/>
              <w:rPr>
                <w:rFonts w:ascii="Galyon" w:hAnsi="Galyon"/>
                <w:sz w:val="20"/>
                <w:szCs w:val="20"/>
              </w:rPr>
            </w:pPr>
            <w:r w:rsidRPr="00C62632">
              <w:rPr>
                <w:rFonts w:ascii="Galyon" w:hAnsi="Galyon"/>
                <w:sz w:val="20"/>
                <w:szCs w:val="20"/>
              </w:rPr>
              <w:t>ADR/RID</w:t>
            </w:r>
          </w:p>
        </w:tc>
        <w:tc>
          <w:tcPr>
            <w:tcW w:w="4508" w:type="dxa"/>
            <w:vAlign w:val="center"/>
          </w:tcPr>
          <w:p w:rsidR="006C71F8" w:rsidRPr="00C62632" w:rsidP="006C71F8" w14:paraId="2D377A03" w14:textId="1DC9E752">
            <w:pPr>
              <w:pStyle w:val="ListParagraph"/>
              <w:spacing w:before="120" w:line="276" w:lineRule="auto"/>
              <w:rPr>
                <w:rFonts w:ascii="Galyon" w:hAnsi="Galyon"/>
                <w:sz w:val="20"/>
                <w:szCs w:val="20"/>
              </w:rPr>
            </w:pPr>
            <w:r>
              <w:rPr>
                <w:rFonts w:ascii="Galyon" w:hAnsi="Galyon"/>
                <w:sz w:val="20"/>
                <w:szCs w:val="20"/>
              </w:rPr>
              <w:t>No data available</w:t>
            </w:r>
          </w:p>
        </w:tc>
      </w:tr>
      <w:tr w14:paraId="37DA4916" w14:textId="77777777" w:rsidTr="00B814D9">
        <w:tblPrEx>
          <w:tblW w:w="0" w:type="auto"/>
          <w:tblLook w:val="04A0"/>
        </w:tblPrEx>
        <w:trPr>
          <w:trHeight w:val="130"/>
        </w:trPr>
        <w:tc>
          <w:tcPr>
            <w:tcW w:w="4508" w:type="dxa"/>
            <w:gridSpan w:val="3"/>
            <w:shd w:val="clear" w:color="auto" w:fill="EDEDED" w:themeFill="accent3" w:themeFillTint="33"/>
          </w:tcPr>
          <w:p w:rsidR="006C71F8" w:rsidRPr="00C62632" w:rsidP="006C71F8" w14:paraId="63E483AF" w14:textId="5AC85790">
            <w:pPr>
              <w:pStyle w:val="ListParagraph"/>
              <w:spacing w:before="120" w:line="276" w:lineRule="auto"/>
              <w:rPr>
                <w:rFonts w:ascii="Galyon" w:hAnsi="Galyon"/>
                <w:sz w:val="20"/>
                <w:szCs w:val="20"/>
              </w:rPr>
            </w:pPr>
            <w:r w:rsidRPr="00C62632">
              <w:rPr>
                <w:rFonts w:ascii="Galyon" w:hAnsi="Galyon"/>
                <w:sz w:val="20"/>
                <w:szCs w:val="20"/>
              </w:rPr>
              <w:t>IMDG</w:t>
            </w:r>
          </w:p>
        </w:tc>
        <w:tc>
          <w:tcPr>
            <w:tcW w:w="4508" w:type="dxa"/>
            <w:vAlign w:val="center"/>
          </w:tcPr>
          <w:p w:rsidR="006C71F8" w:rsidRPr="00C62632" w:rsidP="006C71F8" w14:paraId="363C06B6" w14:textId="784B2206">
            <w:pPr>
              <w:pStyle w:val="ListParagraph"/>
              <w:spacing w:before="120" w:line="276" w:lineRule="auto"/>
              <w:rPr>
                <w:rFonts w:ascii="Galyon" w:hAnsi="Galyon"/>
                <w:sz w:val="20"/>
                <w:szCs w:val="20"/>
              </w:rPr>
            </w:pPr>
            <w:r>
              <w:rPr>
                <w:rFonts w:ascii="Galyon" w:hAnsi="Galyon"/>
                <w:sz w:val="20"/>
                <w:szCs w:val="20"/>
              </w:rPr>
              <w:t>No data available</w:t>
            </w:r>
          </w:p>
        </w:tc>
      </w:tr>
      <w:tr w14:paraId="4EB3C058" w14:textId="77777777" w:rsidTr="00B814D9">
        <w:tblPrEx>
          <w:tblW w:w="0" w:type="auto"/>
          <w:tblLook w:val="04A0"/>
        </w:tblPrEx>
        <w:trPr>
          <w:trHeight w:val="130"/>
        </w:trPr>
        <w:tc>
          <w:tcPr>
            <w:tcW w:w="4508" w:type="dxa"/>
            <w:gridSpan w:val="3"/>
            <w:shd w:val="clear" w:color="auto" w:fill="EDEDED" w:themeFill="accent3" w:themeFillTint="33"/>
          </w:tcPr>
          <w:p w:rsidR="006C71F8" w:rsidRPr="00C62632" w:rsidP="006C71F8" w14:paraId="55B32AB9" w14:textId="6928A71C">
            <w:pPr>
              <w:pStyle w:val="ListParagraph"/>
              <w:spacing w:before="120" w:line="276" w:lineRule="auto"/>
              <w:rPr>
                <w:rFonts w:ascii="Galyon" w:hAnsi="Galyon"/>
                <w:sz w:val="20"/>
                <w:szCs w:val="20"/>
              </w:rPr>
            </w:pPr>
            <w:r w:rsidRPr="00C62632">
              <w:rPr>
                <w:rFonts w:ascii="Galyon" w:hAnsi="Galyon"/>
                <w:sz w:val="20"/>
                <w:szCs w:val="20"/>
              </w:rPr>
              <w:t>IATA</w:t>
            </w:r>
          </w:p>
        </w:tc>
        <w:tc>
          <w:tcPr>
            <w:tcW w:w="4508" w:type="dxa"/>
            <w:vAlign w:val="center"/>
          </w:tcPr>
          <w:p w:rsidR="006C71F8" w:rsidRPr="00C62632" w:rsidP="006C71F8" w14:paraId="4C32AA15" w14:textId="455BA444">
            <w:pPr>
              <w:pStyle w:val="ListParagraph"/>
              <w:spacing w:before="120" w:line="276" w:lineRule="auto"/>
              <w:rPr>
                <w:rFonts w:ascii="Galyon" w:hAnsi="Galyon"/>
                <w:sz w:val="20"/>
                <w:szCs w:val="20"/>
              </w:rPr>
            </w:pPr>
            <w:r>
              <w:rPr>
                <w:rFonts w:ascii="Galyon" w:hAnsi="Galyon"/>
                <w:sz w:val="20"/>
                <w:szCs w:val="20"/>
              </w:rPr>
              <w:t>No data available</w:t>
            </w:r>
          </w:p>
        </w:tc>
      </w:tr>
      <w:tr w14:paraId="66C158CF" w14:textId="77777777" w:rsidTr="00BC3789">
        <w:tblPrEx>
          <w:tblW w:w="0" w:type="auto"/>
          <w:tblLook w:val="04A0"/>
        </w:tblPrEx>
        <w:trPr>
          <w:trHeight w:val="55"/>
        </w:trPr>
        <w:tc>
          <w:tcPr>
            <w:tcW w:w="9016" w:type="dxa"/>
            <w:gridSpan w:val="4"/>
            <w:shd w:val="clear" w:color="auto" w:fill="C9C9C9" w:themeFill="accent3" w:themeFillTint="99"/>
          </w:tcPr>
          <w:p w:rsidR="006C71F8" w:rsidRPr="0093337B" w:rsidP="005C1CB7" w14:paraId="32B1B6DF" w14:textId="3AC4A908">
            <w:pPr>
              <w:pStyle w:val="ListParagraph"/>
              <w:numPr>
                <w:ilvl w:val="1"/>
                <w:numId w:val="5"/>
              </w:numPr>
              <w:spacing w:before="120" w:line="276" w:lineRule="auto"/>
              <w:rPr>
                <w:rFonts w:ascii="Galyon" w:hAnsi="Galyon"/>
                <w:b/>
                <w:bCs/>
                <w:sz w:val="20"/>
                <w:szCs w:val="20"/>
              </w:rPr>
            </w:pPr>
            <w:r w:rsidRPr="0093337B">
              <w:rPr>
                <w:rFonts w:ascii="Galyon" w:hAnsi="Galyon"/>
                <w:b/>
                <w:bCs/>
                <w:sz w:val="20"/>
                <w:szCs w:val="20"/>
              </w:rPr>
              <w:t>Packaging group</w:t>
            </w:r>
          </w:p>
        </w:tc>
      </w:tr>
      <w:tr w14:paraId="64EA7EAF" w14:textId="77777777" w:rsidTr="00B814D9">
        <w:tblPrEx>
          <w:tblW w:w="0" w:type="auto"/>
          <w:tblLook w:val="04A0"/>
        </w:tblPrEx>
        <w:trPr>
          <w:trHeight w:val="130"/>
        </w:trPr>
        <w:tc>
          <w:tcPr>
            <w:tcW w:w="4508" w:type="dxa"/>
            <w:gridSpan w:val="3"/>
            <w:shd w:val="clear" w:color="auto" w:fill="EDEDED" w:themeFill="accent3" w:themeFillTint="33"/>
          </w:tcPr>
          <w:p w:rsidR="006C71F8" w:rsidRPr="00C62632" w:rsidP="006C71F8" w14:paraId="4EB630F0" w14:textId="4553BEB9">
            <w:pPr>
              <w:pStyle w:val="ListParagraph"/>
              <w:spacing w:before="120" w:line="276" w:lineRule="auto"/>
              <w:rPr>
                <w:rFonts w:ascii="Galyon" w:hAnsi="Galyon"/>
                <w:sz w:val="20"/>
                <w:szCs w:val="20"/>
              </w:rPr>
            </w:pPr>
            <w:r w:rsidRPr="00C62632">
              <w:rPr>
                <w:rFonts w:ascii="Galyon" w:hAnsi="Galyon"/>
                <w:sz w:val="20"/>
                <w:szCs w:val="20"/>
              </w:rPr>
              <w:t>ADR/RID</w:t>
            </w:r>
          </w:p>
        </w:tc>
        <w:tc>
          <w:tcPr>
            <w:tcW w:w="4508" w:type="dxa"/>
            <w:vAlign w:val="center"/>
          </w:tcPr>
          <w:p w:rsidR="006C71F8" w:rsidRPr="00C62632" w:rsidP="006C71F8" w14:paraId="1370AEB1" w14:textId="5806C087">
            <w:pPr>
              <w:pStyle w:val="ListParagraph"/>
              <w:spacing w:before="120" w:line="276" w:lineRule="auto"/>
              <w:rPr>
                <w:rFonts w:ascii="Galyon" w:hAnsi="Galyon"/>
                <w:sz w:val="20"/>
                <w:szCs w:val="20"/>
              </w:rPr>
            </w:pPr>
            <w:r>
              <w:rPr>
                <w:rFonts w:ascii="Galyon" w:hAnsi="Galyon"/>
                <w:sz w:val="20"/>
                <w:szCs w:val="20"/>
              </w:rPr>
              <w:t>No data available</w:t>
            </w:r>
          </w:p>
        </w:tc>
      </w:tr>
      <w:tr w14:paraId="3E40A8EB" w14:textId="77777777" w:rsidTr="00B814D9">
        <w:tblPrEx>
          <w:tblW w:w="0" w:type="auto"/>
          <w:tblLook w:val="04A0"/>
        </w:tblPrEx>
        <w:trPr>
          <w:trHeight w:val="130"/>
        </w:trPr>
        <w:tc>
          <w:tcPr>
            <w:tcW w:w="4508" w:type="dxa"/>
            <w:gridSpan w:val="3"/>
            <w:shd w:val="clear" w:color="auto" w:fill="EDEDED" w:themeFill="accent3" w:themeFillTint="33"/>
          </w:tcPr>
          <w:p w:rsidR="006C71F8" w:rsidRPr="00C62632" w:rsidP="006C71F8" w14:paraId="0C2EA4A2" w14:textId="424A6F7D">
            <w:pPr>
              <w:pStyle w:val="ListParagraph"/>
              <w:spacing w:before="120" w:line="276" w:lineRule="auto"/>
              <w:rPr>
                <w:rFonts w:ascii="Galyon" w:hAnsi="Galyon"/>
                <w:sz w:val="20"/>
                <w:szCs w:val="20"/>
              </w:rPr>
            </w:pPr>
            <w:r w:rsidRPr="00C62632">
              <w:rPr>
                <w:rFonts w:ascii="Galyon" w:hAnsi="Galyon"/>
                <w:sz w:val="20"/>
                <w:szCs w:val="20"/>
              </w:rPr>
              <w:t>IMDG</w:t>
            </w:r>
          </w:p>
        </w:tc>
        <w:tc>
          <w:tcPr>
            <w:tcW w:w="4508" w:type="dxa"/>
            <w:vAlign w:val="center"/>
          </w:tcPr>
          <w:p w:rsidR="006C71F8" w:rsidRPr="00C62632" w:rsidP="006C71F8" w14:paraId="2A8B54CB" w14:textId="3A0F1E91">
            <w:pPr>
              <w:pStyle w:val="ListParagraph"/>
              <w:spacing w:before="120" w:line="276" w:lineRule="auto"/>
              <w:rPr>
                <w:rFonts w:ascii="Galyon" w:hAnsi="Galyon"/>
                <w:sz w:val="20"/>
                <w:szCs w:val="20"/>
              </w:rPr>
            </w:pPr>
            <w:r>
              <w:rPr>
                <w:rFonts w:ascii="Galyon" w:hAnsi="Galyon"/>
                <w:sz w:val="20"/>
                <w:szCs w:val="20"/>
              </w:rPr>
              <w:t>No data available</w:t>
            </w:r>
          </w:p>
        </w:tc>
      </w:tr>
      <w:tr w14:paraId="10843952" w14:textId="77777777" w:rsidTr="00B814D9">
        <w:tblPrEx>
          <w:tblW w:w="0" w:type="auto"/>
          <w:tblLook w:val="04A0"/>
        </w:tblPrEx>
        <w:trPr>
          <w:trHeight w:val="130"/>
        </w:trPr>
        <w:tc>
          <w:tcPr>
            <w:tcW w:w="4508" w:type="dxa"/>
            <w:gridSpan w:val="3"/>
            <w:shd w:val="clear" w:color="auto" w:fill="EDEDED" w:themeFill="accent3" w:themeFillTint="33"/>
          </w:tcPr>
          <w:p w:rsidR="006C71F8" w:rsidRPr="00C62632" w:rsidP="006C71F8" w14:paraId="7FCEBBE7" w14:textId="3816E242">
            <w:pPr>
              <w:pStyle w:val="ListParagraph"/>
              <w:spacing w:before="120" w:line="276" w:lineRule="auto"/>
              <w:rPr>
                <w:rFonts w:ascii="Galyon" w:hAnsi="Galyon"/>
                <w:sz w:val="20"/>
                <w:szCs w:val="20"/>
              </w:rPr>
            </w:pPr>
            <w:r w:rsidRPr="00C62632">
              <w:rPr>
                <w:rFonts w:ascii="Galyon" w:hAnsi="Galyon"/>
                <w:sz w:val="20"/>
                <w:szCs w:val="20"/>
              </w:rPr>
              <w:t>IATA</w:t>
            </w:r>
          </w:p>
        </w:tc>
        <w:tc>
          <w:tcPr>
            <w:tcW w:w="4508" w:type="dxa"/>
            <w:vAlign w:val="center"/>
          </w:tcPr>
          <w:p w:rsidR="006C71F8" w:rsidRPr="00C62632" w:rsidP="006C71F8" w14:paraId="519D098D" w14:textId="360F5545">
            <w:pPr>
              <w:pStyle w:val="ListParagraph"/>
              <w:spacing w:before="120" w:line="276" w:lineRule="auto"/>
              <w:rPr>
                <w:rFonts w:ascii="Galyon" w:hAnsi="Galyon"/>
                <w:sz w:val="20"/>
                <w:szCs w:val="20"/>
              </w:rPr>
            </w:pPr>
            <w:r>
              <w:rPr>
                <w:rFonts w:ascii="Galyon" w:hAnsi="Galyon"/>
                <w:sz w:val="20"/>
                <w:szCs w:val="20"/>
              </w:rPr>
              <w:t>No data available</w:t>
            </w:r>
          </w:p>
        </w:tc>
      </w:tr>
      <w:tr w14:paraId="7B6C3AD6" w14:textId="77777777" w:rsidTr="00BC3789">
        <w:tblPrEx>
          <w:tblW w:w="0" w:type="auto"/>
          <w:tblLook w:val="04A0"/>
        </w:tblPrEx>
        <w:trPr>
          <w:trHeight w:val="55"/>
        </w:trPr>
        <w:tc>
          <w:tcPr>
            <w:tcW w:w="9016" w:type="dxa"/>
            <w:gridSpan w:val="4"/>
            <w:shd w:val="clear" w:color="auto" w:fill="C9C9C9" w:themeFill="accent3" w:themeFillTint="99"/>
          </w:tcPr>
          <w:p w:rsidR="006C71F8" w:rsidRPr="0093337B" w:rsidP="005C1CB7" w14:paraId="27A18B5D" w14:textId="019A749D">
            <w:pPr>
              <w:pStyle w:val="ListParagraph"/>
              <w:numPr>
                <w:ilvl w:val="1"/>
                <w:numId w:val="5"/>
              </w:numPr>
              <w:spacing w:before="120" w:line="276" w:lineRule="auto"/>
              <w:rPr>
                <w:rFonts w:ascii="Galyon" w:hAnsi="Galyon"/>
                <w:b/>
                <w:bCs/>
                <w:sz w:val="20"/>
                <w:szCs w:val="20"/>
              </w:rPr>
            </w:pPr>
            <w:r w:rsidRPr="0093337B">
              <w:rPr>
                <w:rFonts w:ascii="Galyon" w:hAnsi="Galyon"/>
                <w:b/>
                <w:bCs/>
                <w:sz w:val="20"/>
                <w:szCs w:val="20"/>
              </w:rPr>
              <w:t xml:space="preserve">Environmental </w:t>
            </w:r>
            <w:r w:rsidR="0093337B">
              <w:rPr>
                <w:rFonts w:ascii="Galyon" w:hAnsi="Galyon"/>
                <w:b/>
                <w:bCs/>
                <w:sz w:val="20"/>
                <w:szCs w:val="20"/>
              </w:rPr>
              <w:t>h</w:t>
            </w:r>
            <w:r w:rsidRPr="0093337B">
              <w:rPr>
                <w:rFonts w:ascii="Galyon" w:hAnsi="Galyon"/>
                <w:b/>
                <w:bCs/>
                <w:sz w:val="20"/>
                <w:szCs w:val="20"/>
              </w:rPr>
              <w:t>azards</w:t>
            </w:r>
          </w:p>
        </w:tc>
      </w:tr>
      <w:tr w14:paraId="557890E2" w14:textId="77777777" w:rsidTr="00B814D9">
        <w:tblPrEx>
          <w:tblW w:w="0" w:type="auto"/>
          <w:tblLook w:val="04A0"/>
        </w:tblPrEx>
        <w:trPr>
          <w:trHeight w:val="130"/>
        </w:trPr>
        <w:tc>
          <w:tcPr>
            <w:tcW w:w="4508" w:type="dxa"/>
            <w:gridSpan w:val="3"/>
            <w:shd w:val="clear" w:color="auto" w:fill="EDEDED" w:themeFill="accent3" w:themeFillTint="33"/>
          </w:tcPr>
          <w:p w:rsidR="006C71F8" w:rsidRPr="00C62632" w:rsidP="006C71F8" w14:paraId="16DAE981" w14:textId="48FC1AED">
            <w:pPr>
              <w:pStyle w:val="ListParagraph"/>
              <w:spacing w:before="120" w:line="276" w:lineRule="auto"/>
              <w:rPr>
                <w:rFonts w:ascii="Galyon" w:hAnsi="Galyon"/>
                <w:sz w:val="20"/>
                <w:szCs w:val="20"/>
              </w:rPr>
            </w:pPr>
            <w:r w:rsidRPr="00C62632">
              <w:rPr>
                <w:rFonts w:ascii="Galyon" w:hAnsi="Galyon"/>
                <w:sz w:val="20"/>
                <w:szCs w:val="20"/>
              </w:rPr>
              <w:t>ADR/RID</w:t>
            </w:r>
          </w:p>
        </w:tc>
        <w:tc>
          <w:tcPr>
            <w:tcW w:w="4508" w:type="dxa"/>
            <w:vAlign w:val="center"/>
          </w:tcPr>
          <w:p w:rsidR="006C71F8" w:rsidRPr="00C62632" w:rsidP="006C71F8" w14:paraId="70CF22D7" w14:textId="6FA7FEC5">
            <w:pPr>
              <w:pStyle w:val="ListParagraph"/>
              <w:spacing w:before="120" w:line="276" w:lineRule="auto"/>
              <w:rPr>
                <w:rFonts w:ascii="Galyon" w:hAnsi="Galyon"/>
                <w:sz w:val="20"/>
                <w:szCs w:val="20"/>
              </w:rPr>
            </w:pPr>
            <w:r>
              <w:rPr>
                <w:rFonts w:ascii="Galyon" w:hAnsi="Galyon"/>
                <w:sz w:val="20"/>
                <w:szCs w:val="20"/>
              </w:rPr>
              <w:t>No</w:t>
            </w:r>
          </w:p>
        </w:tc>
      </w:tr>
      <w:tr w14:paraId="0B153767" w14:textId="77777777" w:rsidTr="00B814D9">
        <w:tblPrEx>
          <w:tblW w:w="0" w:type="auto"/>
          <w:tblLook w:val="04A0"/>
        </w:tblPrEx>
        <w:trPr>
          <w:trHeight w:val="130"/>
        </w:trPr>
        <w:tc>
          <w:tcPr>
            <w:tcW w:w="4508" w:type="dxa"/>
            <w:gridSpan w:val="3"/>
            <w:shd w:val="clear" w:color="auto" w:fill="EDEDED" w:themeFill="accent3" w:themeFillTint="33"/>
          </w:tcPr>
          <w:p w:rsidR="006C71F8" w:rsidRPr="00C62632" w:rsidP="006C71F8" w14:paraId="4B962FF3" w14:textId="03628E59">
            <w:pPr>
              <w:pStyle w:val="ListParagraph"/>
              <w:spacing w:before="120" w:line="276" w:lineRule="auto"/>
              <w:rPr>
                <w:rFonts w:ascii="Galyon" w:hAnsi="Galyon"/>
                <w:sz w:val="20"/>
                <w:szCs w:val="20"/>
              </w:rPr>
            </w:pPr>
            <w:r w:rsidRPr="00C62632">
              <w:rPr>
                <w:rFonts w:ascii="Galyon" w:hAnsi="Galyon"/>
                <w:sz w:val="20"/>
                <w:szCs w:val="20"/>
              </w:rPr>
              <w:t>IMDG Marine Pollutant</w:t>
            </w:r>
          </w:p>
        </w:tc>
        <w:tc>
          <w:tcPr>
            <w:tcW w:w="4508" w:type="dxa"/>
            <w:vAlign w:val="center"/>
          </w:tcPr>
          <w:p w:rsidR="006C71F8" w:rsidRPr="00C62632" w:rsidP="006C71F8" w14:paraId="703A63D8" w14:textId="20BBB94E">
            <w:pPr>
              <w:pStyle w:val="ListParagraph"/>
              <w:spacing w:before="120" w:line="276" w:lineRule="auto"/>
              <w:rPr>
                <w:rFonts w:ascii="Galyon" w:hAnsi="Galyon"/>
                <w:sz w:val="20"/>
                <w:szCs w:val="20"/>
              </w:rPr>
            </w:pPr>
            <w:r>
              <w:rPr>
                <w:rFonts w:ascii="Galyon" w:hAnsi="Galyon"/>
                <w:sz w:val="20"/>
                <w:szCs w:val="20"/>
              </w:rPr>
              <w:t>No</w:t>
            </w:r>
          </w:p>
        </w:tc>
      </w:tr>
      <w:tr w14:paraId="0A0C90F8" w14:textId="77777777" w:rsidTr="00B814D9">
        <w:tblPrEx>
          <w:tblW w:w="0" w:type="auto"/>
          <w:tblLook w:val="04A0"/>
        </w:tblPrEx>
        <w:trPr>
          <w:trHeight w:val="130"/>
        </w:trPr>
        <w:tc>
          <w:tcPr>
            <w:tcW w:w="4508" w:type="dxa"/>
            <w:gridSpan w:val="3"/>
            <w:shd w:val="clear" w:color="auto" w:fill="EDEDED" w:themeFill="accent3" w:themeFillTint="33"/>
          </w:tcPr>
          <w:p w:rsidR="006C71F8" w:rsidRPr="00C62632" w:rsidP="006C71F8" w14:paraId="4A4915F5" w14:textId="553995D9">
            <w:pPr>
              <w:pStyle w:val="ListParagraph"/>
              <w:spacing w:before="120" w:line="276" w:lineRule="auto"/>
              <w:rPr>
                <w:rFonts w:ascii="Galyon" w:hAnsi="Galyon"/>
                <w:sz w:val="20"/>
                <w:szCs w:val="20"/>
              </w:rPr>
            </w:pPr>
            <w:r w:rsidRPr="00C62632">
              <w:rPr>
                <w:rFonts w:ascii="Galyon" w:hAnsi="Galyon"/>
                <w:sz w:val="20"/>
                <w:szCs w:val="20"/>
              </w:rPr>
              <w:t>IATA</w:t>
            </w:r>
          </w:p>
        </w:tc>
        <w:tc>
          <w:tcPr>
            <w:tcW w:w="4508" w:type="dxa"/>
            <w:vAlign w:val="center"/>
          </w:tcPr>
          <w:p w:rsidR="006C71F8" w:rsidRPr="00C62632" w:rsidP="006C71F8" w14:paraId="47FB2D7B" w14:textId="6C91A3C2">
            <w:pPr>
              <w:pStyle w:val="ListParagraph"/>
              <w:spacing w:before="120" w:line="276" w:lineRule="auto"/>
              <w:rPr>
                <w:rFonts w:ascii="Galyon" w:hAnsi="Galyon"/>
                <w:sz w:val="20"/>
                <w:szCs w:val="20"/>
              </w:rPr>
            </w:pPr>
            <w:r>
              <w:rPr>
                <w:rFonts w:ascii="Galyon" w:hAnsi="Galyon"/>
                <w:sz w:val="20"/>
                <w:szCs w:val="20"/>
              </w:rPr>
              <w:t>No</w:t>
            </w:r>
          </w:p>
        </w:tc>
      </w:tr>
      <w:tr w14:paraId="4048DB4A" w14:textId="77777777" w:rsidTr="00BC3789">
        <w:tblPrEx>
          <w:tblW w:w="0" w:type="auto"/>
          <w:tblLook w:val="04A0"/>
        </w:tblPrEx>
        <w:trPr>
          <w:trHeight w:val="55"/>
        </w:trPr>
        <w:tc>
          <w:tcPr>
            <w:tcW w:w="9016" w:type="dxa"/>
            <w:gridSpan w:val="4"/>
            <w:shd w:val="clear" w:color="auto" w:fill="C9C9C9" w:themeFill="accent3" w:themeFillTint="99"/>
          </w:tcPr>
          <w:p w:rsidR="006C71F8" w:rsidRPr="0093337B" w:rsidP="005C1CB7" w14:paraId="7A3AE3FA" w14:textId="16FC3B1F">
            <w:pPr>
              <w:pStyle w:val="ListParagraph"/>
              <w:numPr>
                <w:ilvl w:val="1"/>
                <w:numId w:val="5"/>
              </w:numPr>
              <w:spacing w:before="120" w:line="276" w:lineRule="auto"/>
              <w:rPr>
                <w:rFonts w:ascii="Galyon" w:hAnsi="Galyon"/>
                <w:b/>
                <w:bCs/>
                <w:sz w:val="20"/>
                <w:szCs w:val="20"/>
              </w:rPr>
            </w:pPr>
            <w:r w:rsidRPr="0093337B">
              <w:rPr>
                <w:rFonts w:ascii="Galyon" w:hAnsi="Galyon"/>
                <w:b/>
                <w:bCs/>
                <w:sz w:val="20"/>
                <w:szCs w:val="20"/>
              </w:rPr>
              <w:t xml:space="preserve">Maritime </w:t>
            </w:r>
            <w:r w:rsidR="0093337B">
              <w:rPr>
                <w:rFonts w:ascii="Galyon" w:hAnsi="Galyon"/>
                <w:b/>
                <w:bCs/>
                <w:sz w:val="20"/>
                <w:szCs w:val="20"/>
              </w:rPr>
              <w:t>t</w:t>
            </w:r>
            <w:r w:rsidRPr="0093337B">
              <w:rPr>
                <w:rFonts w:ascii="Galyon" w:hAnsi="Galyon"/>
                <w:b/>
                <w:bCs/>
                <w:sz w:val="20"/>
                <w:szCs w:val="20"/>
              </w:rPr>
              <w:t xml:space="preserve">ransport in </w:t>
            </w:r>
            <w:r w:rsidR="0093337B">
              <w:rPr>
                <w:rFonts w:ascii="Galyon" w:hAnsi="Galyon"/>
                <w:b/>
                <w:bCs/>
                <w:sz w:val="20"/>
                <w:szCs w:val="20"/>
              </w:rPr>
              <w:t>b</w:t>
            </w:r>
            <w:r w:rsidRPr="0093337B">
              <w:rPr>
                <w:rFonts w:ascii="Galyon" w:hAnsi="Galyon"/>
                <w:b/>
                <w:bCs/>
                <w:sz w:val="20"/>
                <w:szCs w:val="20"/>
              </w:rPr>
              <w:t xml:space="preserve">ulk </w:t>
            </w:r>
            <w:r w:rsidR="0093337B">
              <w:rPr>
                <w:rFonts w:ascii="Galyon" w:hAnsi="Galyon"/>
                <w:b/>
                <w:bCs/>
                <w:sz w:val="20"/>
                <w:szCs w:val="20"/>
              </w:rPr>
              <w:t>a</w:t>
            </w:r>
            <w:r w:rsidRPr="0093337B">
              <w:rPr>
                <w:rFonts w:ascii="Galyon" w:hAnsi="Galyon"/>
                <w:b/>
                <w:bCs/>
                <w:sz w:val="20"/>
                <w:szCs w:val="20"/>
              </w:rPr>
              <w:t xml:space="preserve">ccording to IMO </w:t>
            </w:r>
            <w:r w:rsidR="0093337B">
              <w:rPr>
                <w:rFonts w:ascii="Galyon" w:hAnsi="Galyon"/>
                <w:b/>
                <w:bCs/>
                <w:sz w:val="20"/>
                <w:szCs w:val="20"/>
              </w:rPr>
              <w:t>i</w:t>
            </w:r>
            <w:r w:rsidRPr="0093337B">
              <w:rPr>
                <w:rFonts w:ascii="Galyon" w:hAnsi="Galyon"/>
                <w:b/>
                <w:bCs/>
                <w:sz w:val="20"/>
                <w:szCs w:val="20"/>
              </w:rPr>
              <w:t>nstruments</w:t>
            </w:r>
          </w:p>
        </w:tc>
      </w:tr>
      <w:tr w14:paraId="2E25E0A7" w14:textId="77777777" w:rsidTr="006B1829">
        <w:tblPrEx>
          <w:tblW w:w="0" w:type="auto"/>
          <w:tblLook w:val="04A0"/>
        </w:tblPrEx>
        <w:trPr>
          <w:trHeight w:val="55"/>
        </w:trPr>
        <w:tc>
          <w:tcPr>
            <w:tcW w:w="9016" w:type="dxa"/>
            <w:gridSpan w:val="4"/>
          </w:tcPr>
          <w:p w:rsidR="006C71F8" w:rsidP="00B93343" w14:paraId="57FE5950" w14:textId="6EF603B0">
            <w:pPr>
              <w:spacing w:before="120" w:line="276" w:lineRule="auto"/>
              <w:ind w:left="1440"/>
              <w:rPr>
                <w:rFonts w:ascii="Galyon" w:hAnsi="Galyon"/>
                <w:sz w:val="20"/>
                <w:szCs w:val="20"/>
              </w:rPr>
            </w:pPr>
            <w:r>
              <w:rPr>
                <w:rFonts w:ascii="Galyon" w:hAnsi="Galyon"/>
                <w:sz w:val="20"/>
                <w:szCs w:val="20"/>
              </w:rPr>
              <w:t>No data available.</w:t>
            </w:r>
          </w:p>
          <w:p w:rsidR="00BC3789" w:rsidRPr="00C62632" w:rsidP="00B93343" w14:paraId="195006E9" w14:textId="5497A0BD">
            <w:pPr>
              <w:spacing w:before="120" w:line="276" w:lineRule="auto"/>
              <w:ind w:left="1440"/>
              <w:rPr>
                <w:rFonts w:ascii="Galyon" w:hAnsi="Galyon"/>
                <w:sz w:val="20"/>
                <w:szCs w:val="20"/>
              </w:rPr>
            </w:pPr>
          </w:p>
        </w:tc>
      </w:tr>
      <w:tr w14:paraId="723E23D6" w14:textId="77777777" w:rsidTr="00426F99">
        <w:tblPrEx>
          <w:tblW w:w="0" w:type="auto"/>
          <w:tblLook w:val="04A0"/>
        </w:tblPrEx>
        <w:trPr>
          <w:trHeight w:val="55"/>
        </w:trPr>
        <w:tc>
          <w:tcPr>
            <w:tcW w:w="9016" w:type="dxa"/>
            <w:gridSpan w:val="4"/>
            <w:shd w:val="clear" w:color="auto" w:fill="0D5786"/>
          </w:tcPr>
          <w:p w:rsidR="006C71F8" w:rsidRPr="00E95E15" w:rsidP="005C1CB7" w14:paraId="0D7C3D08" w14:textId="7B9B57F4">
            <w:pPr>
              <w:pStyle w:val="ListParagraph"/>
              <w:numPr>
                <w:ilvl w:val="0"/>
                <w:numId w:val="5"/>
              </w:numPr>
              <w:spacing w:before="120" w:line="276" w:lineRule="auto"/>
              <w:rPr>
                <w:rFonts w:ascii="Galyon" w:hAnsi="Galyon"/>
                <w:sz w:val="20"/>
                <w:szCs w:val="20"/>
              </w:rPr>
            </w:pPr>
            <w:r w:rsidRPr="00E95E15">
              <w:rPr>
                <w:rFonts w:ascii="Galyon" w:hAnsi="Galyon"/>
                <w:color w:val="ECECEC"/>
              </w:rPr>
              <w:t>Legislation</w:t>
            </w:r>
          </w:p>
        </w:tc>
      </w:tr>
      <w:tr w14:paraId="474420F8" w14:textId="77777777" w:rsidTr="006B1829">
        <w:tblPrEx>
          <w:tblW w:w="0" w:type="auto"/>
          <w:tblLook w:val="04A0"/>
        </w:tblPrEx>
        <w:trPr>
          <w:trHeight w:val="55"/>
        </w:trPr>
        <w:tc>
          <w:tcPr>
            <w:tcW w:w="9016" w:type="dxa"/>
            <w:gridSpan w:val="4"/>
          </w:tcPr>
          <w:p w:rsidR="006C71F8" w:rsidRPr="00C62632" w:rsidP="006C71F8" w14:paraId="0EDCCA28" w14:textId="51DB5629">
            <w:pPr>
              <w:pStyle w:val="ListParagraph"/>
              <w:spacing w:before="120" w:line="276" w:lineRule="auto"/>
              <w:rPr>
                <w:rFonts w:ascii="Galyon" w:hAnsi="Galyon"/>
                <w:sz w:val="20"/>
                <w:szCs w:val="20"/>
              </w:rPr>
            </w:pPr>
            <w:r w:rsidRPr="00C62632">
              <w:rPr>
                <w:rFonts w:ascii="Galyon" w:hAnsi="Galyon"/>
                <w:sz w:val="20"/>
                <w:szCs w:val="20"/>
              </w:rPr>
              <w:t>This safety data sheet fulfils the requirements of Regulation (EC) No. 1907/2006.</w:t>
            </w:r>
          </w:p>
        </w:tc>
      </w:tr>
      <w:tr w14:paraId="78C05FE6" w14:textId="77777777" w:rsidTr="00426F99">
        <w:tblPrEx>
          <w:tblW w:w="0" w:type="auto"/>
          <w:tblLook w:val="04A0"/>
        </w:tblPrEx>
        <w:trPr>
          <w:trHeight w:val="55"/>
        </w:trPr>
        <w:tc>
          <w:tcPr>
            <w:tcW w:w="9016" w:type="dxa"/>
            <w:gridSpan w:val="4"/>
            <w:shd w:val="clear" w:color="auto" w:fill="C9C9C9" w:themeFill="accent3" w:themeFillTint="99"/>
          </w:tcPr>
          <w:p w:rsidR="006C71F8" w:rsidRPr="009752A7" w:rsidP="005C1CB7" w14:paraId="0FACF1AE" w14:textId="4B578E29">
            <w:pPr>
              <w:pStyle w:val="ListParagraph"/>
              <w:numPr>
                <w:ilvl w:val="1"/>
                <w:numId w:val="5"/>
              </w:numPr>
              <w:spacing w:before="120" w:line="276" w:lineRule="auto"/>
              <w:rPr>
                <w:rFonts w:ascii="Galyon" w:hAnsi="Galyon"/>
                <w:b/>
                <w:bCs/>
                <w:sz w:val="20"/>
                <w:szCs w:val="20"/>
              </w:rPr>
            </w:pPr>
            <w:r w:rsidRPr="009752A7">
              <w:rPr>
                <w:rFonts w:ascii="Galyon" w:hAnsi="Galyon"/>
                <w:b/>
                <w:bCs/>
                <w:sz w:val="20"/>
                <w:szCs w:val="20"/>
              </w:rPr>
              <w:t xml:space="preserve">Safety, </w:t>
            </w:r>
            <w:r w:rsidRPr="009752A7">
              <w:rPr>
                <w:rFonts w:ascii="Galyon" w:hAnsi="Galyon"/>
                <w:b/>
                <w:bCs/>
                <w:sz w:val="20"/>
                <w:szCs w:val="20"/>
              </w:rPr>
              <w:t>health</w:t>
            </w:r>
            <w:r w:rsidRPr="009752A7">
              <w:rPr>
                <w:rFonts w:ascii="Galyon" w:hAnsi="Galyon"/>
                <w:b/>
                <w:bCs/>
                <w:sz w:val="20"/>
                <w:szCs w:val="20"/>
              </w:rPr>
              <w:t xml:space="preserve"> and environment protection/legislation specific to the substance or mixture</w:t>
            </w:r>
          </w:p>
        </w:tc>
      </w:tr>
      <w:tr w14:paraId="3A3CAD69" w14:textId="77777777" w:rsidTr="006B1829">
        <w:tblPrEx>
          <w:tblW w:w="0" w:type="auto"/>
          <w:tblLook w:val="04A0"/>
        </w:tblPrEx>
        <w:trPr>
          <w:trHeight w:val="55"/>
        </w:trPr>
        <w:tc>
          <w:tcPr>
            <w:tcW w:w="9016" w:type="dxa"/>
            <w:gridSpan w:val="4"/>
          </w:tcPr>
          <w:p w:rsidR="006C71F8" w:rsidRPr="00C62632" w:rsidP="006C71F8" w14:paraId="0DB591CB" w14:textId="4BCD07D8">
            <w:pPr>
              <w:tabs>
                <w:tab w:val="left" w:pos="1470"/>
              </w:tabs>
              <w:spacing w:before="120" w:line="276" w:lineRule="auto"/>
              <w:rPr>
                <w:rFonts w:ascii="Galyon" w:hAnsi="Galyon"/>
                <w:sz w:val="20"/>
                <w:szCs w:val="20"/>
              </w:rPr>
            </w:pPr>
            <w:r w:rsidRPr="00C62632">
              <w:rPr>
                <w:rFonts w:ascii="Galyon" w:hAnsi="Galyon"/>
                <w:sz w:val="20"/>
                <w:szCs w:val="20"/>
              </w:rPr>
              <w:tab/>
            </w:r>
            <w:r w:rsidR="00795822">
              <w:rPr>
                <w:rFonts w:ascii="Galyon" w:hAnsi="Galyon"/>
                <w:sz w:val="20"/>
                <w:szCs w:val="20"/>
              </w:rPr>
              <w:t>No data available.</w:t>
            </w:r>
          </w:p>
          <w:p w:rsidR="006C71F8" w:rsidRPr="00C62632" w:rsidP="006C71F8" w14:paraId="7DFEFCFF" w14:textId="26AB1E49">
            <w:pPr>
              <w:tabs>
                <w:tab w:val="left" w:pos="1470"/>
              </w:tabs>
              <w:spacing w:before="120" w:line="276" w:lineRule="auto"/>
              <w:rPr>
                <w:rFonts w:ascii="Galyon" w:hAnsi="Galyon"/>
                <w:sz w:val="20"/>
                <w:szCs w:val="20"/>
              </w:rPr>
            </w:pPr>
          </w:p>
        </w:tc>
      </w:tr>
      <w:tr w14:paraId="2BACA863" w14:textId="77777777" w:rsidTr="00426F99">
        <w:tblPrEx>
          <w:tblW w:w="0" w:type="auto"/>
          <w:tblLook w:val="04A0"/>
        </w:tblPrEx>
        <w:trPr>
          <w:trHeight w:val="55"/>
        </w:trPr>
        <w:tc>
          <w:tcPr>
            <w:tcW w:w="9016" w:type="dxa"/>
            <w:gridSpan w:val="4"/>
            <w:shd w:val="clear" w:color="auto" w:fill="C9C9C9" w:themeFill="accent3" w:themeFillTint="99"/>
          </w:tcPr>
          <w:p w:rsidR="006C71F8" w:rsidRPr="009752A7" w:rsidP="005C1CB7" w14:paraId="5B1E1230" w14:textId="4BC33C42">
            <w:pPr>
              <w:pStyle w:val="ListParagraph"/>
              <w:numPr>
                <w:ilvl w:val="1"/>
                <w:numId w:val="5"/>
              </w:numPr>
              <w:spacing w:before="120" w:line="276" w:lineRule="auto"/>
              <w:rPr>
                <w:rFonts w:ascii="Galyon" w:hAnsi="Galyon"/>
                <w:b/>
                <w:bCs/>
                <w:sz w:val="20"/>
                <w:szCs w:val="20"/>
              </w:rPr>
            </w:pPr>
            <w:r w:rsidRPr="009752A7">
              <w:rPr>
                <w:rFonts w:ascii="Galyon" w:hAnsi="Galyon"/>
                <w:b/>
                <w:bCs/>
                <w:sz w:val="20"/>
                <w:szCs w:val="20"/>
              </w:rPr>
              <w:t>Chemical safety assessment</w:t>
            </w:r>
          </w:p>
        </w:tc>
      </w:tr>
      <w:tr w14:paraId="6B3D1CF7" w14:textId="77777777" w:rsidTr="006B1829">
        <w:tblPrEx>
          <w:tblW w:w="0" w:type="auto"/>
          <w:tblLook w:val="04A0"/>
        </w:tblPrEx>
        <w:trPr>
          <w:trHeight w:val="55"/>
        </w:trPr>
        <w:tc>
          <w:tcPr>
            <w:tcW w:w="9016" w:type="dxa"/>
            <w:gridSpan w:val="4"/>
          </w:tcPr>
          <w:p w:rsidR="00B93343" w:rsidP="006C71F8" w14:paraId="5C973F81" w14:textId="7106D4B5">
            <w:pPr>
              <w:pStyle w:val="ListParagraph"/>
              <w:spacing w:before="120" w:line="276" w:lineRule="auto"/>
              <w:ind w:left="1440"/>
              <w:rPr>
                <w:rFonts w:ascii="Galyon" w:hAnsi="Galyon"/>
                <w:sz w:val="20"/>
                <w:szCs w:val="20"/>
              </w:rPr>
            </w:pPr>
            <w:r>
              <w:rPr>
                <w:rFonts w:ascii="Galyon" w:hAnsi="Galyon"/>
                <w:sz w:val="20"/>
                <w:szCs w:val="20"/>
              </w:rPr>
              <w:t>No chemical safety assessment has been performed for this product.</w:t>
            </w:r>
          </w:p>
          <w:p w:rsidR="006C71F8" w:rsidRPr="00C62632" w:rsidP="006C71F8" w14:paraId="34A2F927" w14:textId="5F9B1C3D">
            <w:pPr>
              <w:pStyle w:val="ListParagraph"/>
              <w:spacing w:before="120" w:line="276" w:lineRule="auto"/>
              <w:ind w:left="1440"/>
              <w:rPr>
                <w:rFonts w:ascii="Galyon" w:hAnsi="Galyon"/>
                <w:sz w:val="20"/>
                <w:szCs w:val="20"/>
              </w:rPr>
            </w:pPr>
            <w:r w:rsidRPr="00C62632">
              <w:rPr>
                <w:rFonts w:ascii="Galyon" w:hAnsi="Galyon"/>
                <w:sz w:val="20"/>
                <w:szCs w:val="20"/>
              </w:rPr>
              <w:t xml:space="preserve"> </w:t>
            </w:r>
          </w:p>
        </w:tc>
      </w:tr>
      <w:tr w14:paraId="398C9378" w14:textId="77777777" w:rsidTr="00426F99">
        <w:tblPrEx>
          <w:tblW w:w="0" w:type="auto"/>
          <w:tblLook w:val="04A0"/>
        </w:tblPrEx>
        <w:trPr>
          <w:trHeight w:val="55"/>
        </w:trPr>
        <w:tc>
          <w:tcPr>
            <w:tcW w:w="9016" w:type="dxa"/>
            <w:gridSpan w:val="4"/>
            <w:shd w:val="clear" w:color="auto" w:fill="0D5786"/>
          </w:tcPr>
          <w:p w:rsidR="006C71F8" w:rsidRPr="00E95E15" w:rsidP="005C1CB7" w14:paraId="1A473A19" w14:textId="6D194E89">
            <w:pPr>
              <w:pStyle w:val="ListParagraph"/>
              <w:numPr>
                <w:ilvl w:val="0"/>
                <w:numId w:val="5"/>
              </w:numPr>
              <w:spacing w:before="120" w:line="276" w:lineRule="auto"/>
              <w:rPr>
                <w:rFonts w:ascii="Galyon" w:hAnsi="Galyon"/>
                <w:sz w:val="20"/>
                <w:szCs w:val="20"/>
              </w:rPr>
            </w:pPr>
            <w:r w:rsidRPr="00E95E15">
              <w:rPr>
                <w:rFonts w:ascii="Galyon" w:hAnsi="Galyon"/>
                <w:color w:val="ECECEC"/>
              </w:rPr>
              <w:t>Other information</w:t>
            </w:r>
          </w:p>
        </w:tc>
      </w:tr>
      <w:tr w14:paraId="631AE079" w14:textId="77777777" w:rsidTr="006B1829">
        <w:tblPrEx>
          <w:tblW w:w="0" w:type="auto"/>
          <w:tblLook w:val="04A0"/>
        </w:tblPrEx>
        <w:trPr>
          <w:trHeight w:val="55"/>
        </w:trPr>
        <w:tc>
          <w:tcPr>
            <w:tcW w:w="9016" w:type="dxa"/>
            <w:gridSpan w:val="4"/>
          </w:tcPr>
          <w:p w:rsidR="008C05E4" w:rsidP="008C05E4" w14:paraId="1955CEA0" w14:textId="77777777">
            <w:pPr>
              <w:pStyle w:val="ListParagraph"/>
              <w:spacing w:before="120" w:line="276" w:lineRule="auto"/>
              <w:rPr>
                <w:rFonts w:ascii="Galyon" w:hAnsi="Galyon"/>
                <w:sz w:val="20"/>
                <w:szCs w:val="20"/>
              </w:rPr>
            </w:pPr>
            <w:r>
              <w:rPr>
                <w:rFonts w:ascii="Galyon" w:hAnsi="Galyon"/>
                <w:sz w:val="20"/>
                <w:szCs w:val="20"/>
              </w:rPr>
              <w:t>To the best of our knowledge, the information contained herein is accurate. However, neither the above-named supplier, nor any of its subsidiaries, assumes any liability whatsoever for the accuracy or completeness of the information contained herein.</w:t>
            </w:r>
          </w:p>
          <w:p w:rsidR="008C05E4" w:rsidP="008C05E4" w14:paraId="0BE488C6" w14:textId="77777777">
            <w:pPr>
              <w:pStyle w:val="ListParagraph"/>
              <w:spacing w:before="120" w:line="276" w:lineRule="auto"/>
              <w:rPr>
                <w:rFonts w:ascii="Galyon" w:hAnsi="Galyon"/>
                <w:sz w:val="20"/>
                <w:szCs w:val="20"/>
              </w:rPr>
            </w:pPr>
          </w:p>
          <w:p w:rsidR="008C05E4" w:rsidP="008C05E4" w14:paraId="595FD3B1" w14:textId="77777777">
            <w:pPr>
              <w:pStyle w:val="ListParagraph"/>
              <w:spacing w:before="120" w:line="276" w:lineRule="auto"/>
              <w:rPr>
                <w:rFonts w:ascii="Galyon" w:hAnsi="Galyon"/>
                <w:sz w:val="20"/>
                <w:szCs w:val="20"/>
              </w:rPr>
            </w:pPr>
            <w:r>
              <w:rPr>
                <w:rFonts w:ascii="Galyon" w:hAnsi="Galyon"/>
                <w:sz w:val="20"/>
                <w:szCs w:val="20"/>
              </w:rPr>
              <w:t>Final determination of suitability of any material is the sole responsibility of the user. All materials may present unknown hazards and should be used with caution. Although certain hazards are described herein, we cannot guarantee that these are the only hazards that exist.</w:t>
            </w:r>
          </w:p>
          <w:p w:rsidR="006C71F8" w:rsidRPr="00C62632" w:rsidP="006C71F8" w14:paraId="780140AB" w14:textId="7559F3CF">
            <w:pPr>
              <w:pStyle w:val="ListParagraph"/>
              <w:spacing w:before="120" w:line="276" w:lineRule="auto"/>
              <w:rPr>
                <w:rFonts w:ascii="Galyon" w:hAnsi="Galyon"/>
                <w:sz w:val="20"/>
                <w:szCs w:val="20"/>
              </w:rPr>
            </w:pPr>
          </w:p>
        </w:tc>
      </w:tr>
    </w:tbl>
    <w:p w:rsidR="00446E27" w:rsidRPr="00C62632" w:rsidP="004114F0" w14:paraId="3023A345" w14:textId="5BA55FC0">
      <w:pPr>
        <w:spacing w:line="276" w:lineRule="auto"/>
        <w:rPr>
          <w:rFonts w:ascii="Galyon" w:hAnsi="Galyon"/>
        </w:rPr>
      </w:pPr>
    </w:p>
    <w:p w:rsidR="008A1069" w:rsidRPr="00C62632" w:rsidP="004114F0" w14:paraId="72572ECD" w14:textId="15AB5773">
      <w:pPr>
        <w:spacing w:line="276" w:lineRule="auto"/>
        <w:rPr>
          <w:rFonts w:ascii="Galyon" w:hAnsi="Galyon"/>
        </w:rPr>
      </w:pPr>
    </w:p>
    <w:p w:rsidR="008A1069" w:rsidRPr="00C62632" w:rsidP="004114F0" w14:paraId="69469CAF" w14:textId="4C354835">
      <w:pPr>
        <w:spacing w:line="276" w:lineRule="auto"/>
        <w:rPr>
          <w:rFonts w:ascii="Galyon" w:hAnsi="Galyon"/>
        </w:rPr>
      </w:pPr>
      <w:r w:rsidRPr="00C62632">
        <w:rPr>
          <w:rFonts w:ascii="Galyon" w:hAnsi="Galyon"/>
          <w:b/>
          <w:bCs/>
        </w:rPr>
        <w:t>Further Information</w:t>
      </w:r>
    </w:p>
    <w:p w:rsidR="008A1069" w:rsidRPr="00C62632" w:rsidP="004114F0" w14:paraId="331FF98A" w14:textId="2605A620">
      <w:pPr>
        <w:spacing w:line="276" w:lineRule="auto"/>
        <w:rPr>
          <w:rFonts w:ascii="Galyon" w:hAnsi="Galyon"/>
        </w:rPr>
      </w:pPr>
      <w:r w:rsidRPr="00C62632">
        <w:rPr>
          <w:rFonts w:ascii="Galyon" w:hAnsi="Galyon"/>
        </w:rPr>
        <w:t>Copyright © (202</w:t>
      </w:r>
      <w:r w:rsidR="00007BA7">
        <w:rPr>
          <w:rFonts w:ascii="Galyon" w:hAnsi="Galyon"/>
        </w:rPr>
        <w:t>2</w:t>
      </w:r>
      <w:r w:rsidRPr="00C62632">
        <w:rPr>
          <w:rFonts w:ascii="Galyon" w:hAnsi="Galyon"/>
        </w:rPr>
        <w:t xml:space="preserve">): </w:t>
      </w:r>
      <w:r w:rsidR="008C7E96">
        <w:rPr>
          <w:rFonts w:ascii="Galyon" w:hAnsi="Galyon"/>
        </w:rPr>
        <w:t>Breathe Life Sciences</w:t>
      </w:r>
      <w:r w:rsidRPr="00C62632">
        <w:rPr>
          <w:rFonts w:ascii="Galyon" w:hAnsi="Galyon"/>
        </w:rPr>
        <w:t xml:space="preserve"> Ltd. This information has been compiled to the best of our knowledge but does not claim to be complete or accurate and should be understood by the user as a guideline only. </w:t>
      </w:r>
      <w:r w:rsidR="008C7E96">
        <w:rPr>
          <w:rFonts w:ascii="Galyon" w:hAnsi="Galyon"/>
        </w:rPr>
        <w:t>Breathe Life Sciences</w:t>
      </w:r>
      <w:r w:rsidRPr="00C62632">
        <w:rPr>
          <w:rFonts w:ascii="Galyon" w:hAnsi="Galyon"/>
        </w:rPr>
        <w:t xml:space="preserve"> and its subsidiaries disclaim all liability for any damage that may occur when handling or </w:t>
      </w:r>
      <w:r w:rsidRPr="00C62632">
        <w:rPr>
          <w:rFonts w:ascii="Galyon" w:hAnsi="Galyon"/>
        </w:rPr>
        <w:t>coming into contact with</w:t>
      </w:r>
      <w:r w:rsidRPr="00C62632">
        <w:rPr>
          <w:rFonts w:ascii="Galyon" w:hAnsi="Galyon"/>
        </w:rPr>
        <w:t xml:space="preserve"> such packaging, ingredients or chemicals.</w:t>
      </w:r>
    </w:p>
    <w:sectPr w:rsidSect="001C789B">
      <w:pgSz w:w="11906" w:h="16838"/>
      <w:pgMar w:top="1440" w:right="1440" w:bottom="1440" w:left="1440" w:header="51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entonSans Book">
    <w:altName w:val="Calibri"/>
    <w:panose1 w:val="02000503040000020004"/>
    <w:charset w:val="00"/>
    <w:family w:val="modern"/>
    <w:notTrueType/>
    <w:pitch w:val="variable"/>
    <w:sig w:usb0="8000002F" w:usb1="5000004A" w:usb2="00000000" w:usb3="00000000" w:csb0="00000001" w:csb1="00000000"/>
  </w:font>
  <w:font w:name="Galyon">
    <w:altName w:val="Calibri"/>
    <w:panose1 w:val="01000000000000000000"/>
    <w:charset w:val="00"/>
    <w:family w:val="modern"/>
    <w:notTrueType/>
    <w:pitch w:val="variable"/>
    <w:sig w:usb0="A0000027" w:usb1="00000000" w:usb2="00000000" w:usb3="00000000" w:csb0="00000093" w:csb1="00000000"/>
  </w:font>
  <w:font w:name="Galyon Bold">
    <w:altName w:val="Calibri"/>
    <w:panose1 w:val="01000000000000000000"/>
    <w:charset w:val="00"/>
    <w:family w:val="modern"/>
    <w:notTrueType/>
    <w:pitch w:val="variable"/>
    <w:sig w:usb0="A000002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BentonSans Black">
    <w:altName w:val="Calibri"/>
    <w:panose1 w:val="02000503040000020004"/>
    <w:charset w:val="00"/>
    <w:family w:val="modern"/>
    <w:notTrueType/>
    <w:pitch w:val="variable"/>
    <w:sig w:usb0="8000002F" w:usb1="5000004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565FE" w:rsidP="002565FE" w14:paraId="75584E0B" w14:textId="77777777">
    <w:pPr>
      <w:tabs>
        <w:tab w:val="center" w:pos="4550"/>
        <w:tab w:val="left" w:pos="5818"/>
      </w:tabs>
      <w:ind w:right="260"/>
      <w:jc w:val="right"/>
      <w:rPr>
        <w:color w:val="CFE079" w:themeColor="text2" w:themeTint="99"/>
        <w:spacing w:val="60"/>
        <w:sz w:val="24"/>
        <w:szCs w:val="24"/>
      </w:rPr>
    </w:pPr>
  </w:p>
  <w:p w:rsidR="002565FE" w:rsidRPr="00C62632" w:rsidP="002565FE" w14:paraId="486F05D7" w14:textId="7DC988BD">
    <w:pPr>
      <w:tabs>
        <w:tab w:val="center" w:pos="4550"/>
        <w:tab w:val="left" w:pos="5818"/>
      </w:tabs>
      <w:ind w:right="260"/>
      <w:jc w:val="right"/>
      <w:rPr>
        <w:rFonts w:ascii="Galyon" w:hAnsi="Galyon"/>
      </w:rPr>
    </w:pPr>
    <w:r w:rsidRPr="00C62632">
      <w:rPr>
        <w:rFonts w:ascii="Galyon" w:hAnsi="Galyon"/>
        <w:spacing w:val="60"/>
      </w:rPr>
      <w:t>Not Controlled if Printed. Page</w:t>
    </w:r>
    <w:r w:rsidRPr="00C62632">
      <w:rPr>
        <w:rFonts w:ascii="Galyon" w:hAnsi="Galyon"/>
      </w:rPr>
      <w:t xml:space="preserve"> </w:t>
    </w:r>
    <w:r w:rsidRPr="00C62632">
      <w:rPr>
        <w:rFonts w:ascii="Galyon" w:hAnsi="Galyon"/>
      </w:rPr>
      <w:fldChar w:fldCharType="begin"/>
    </w:r>
    <w:r w:rsidRPr="00C62632">
      <w:rPr>
        <w:rFonts w:ascii="Galyon" w:hAnsi="Galyon"/>
      </w:rPr>
      <w:instrText xml:space="preserve"> PAGE   \* MERGEFORMAT </w:instrText>
    </w:r>
    <w:r w:rsidRPr="00C62632">
      <w:rPr>
        <w:rFonts w:ascii="Galyon" w:hAnsi="Galyon"/>
      </w:rPr>
      <w:fldChar w:fldCharType="separate"/>
    </w:r>
    <w:r w:rsidRPr="00C62632">
      <w:rPr>
        <w:rFonts w:ascii="Galyon" w:hAnsi="Galyon"/>
        <w:noProof/>
      </w:rPr>
      <w:t>10</w:t>
    </w:r>
    <w:r w:rsidRPr="00C62632">
      <w:rPr>
        <w:rFonts w:ascii="Galyon" w:hAnsi="Galyon"/>
      </w:rPr>
      <w:fldChar w:fldCharType="end"/>
    </w:r>
    <w:r w:rsidRPr="00C62632">
      <w:rPr>
        <w:rFonts w:ascii="Galyon" w:hAnsi="Galyon"/>
      </w:rPr>
      <w:t xml:space="preserve"> | </w:t>
    </w:r>
    <w:r w:rsidRPr="00C62632">
      <w:rPr>
        <w:rFonts w:ascii="Galyon" w:hAnsi="Galyon"/>
      </w:rPr>
      <w:fldChar w:fldCharType="begin"/>
    </w:r>
    <w:r w:rsidRPr="00C62632">
      <w:rPr>
        <w:rFonts w:ascii="Galyon" w:hAnsi="Galyon"/>
      </w:rPr>
      <w:instrText xml:space="preserve"> NUMPAGES  \* Arabic  \* MERGEFORMAT </w:instrText>
    </w:r>
    <w:r w:rsidRPr="00C62632">
      <w:rPr>
        <w:rFonts w:ascii="Galyon" w:hAnsi="Galyon"/>
      </w:rPr>
      <w:fldChar w:fldCharType="separate"/>
    </w:r>
    <w:r w:rsidRPr="00C62632">
      <w:rPr>
        <w:rFonts w:ascii="Galyon" w:hAnsi="Galyon"/>
        <w:noProof/>
      </w:rPr>
      <w:t>10</w:t>
    </w:r>
    <w:r w:rsidRPr="00C62632">
      <w:rPr>
        <w:rFonts w:ascii="Galyon" w:hAnsi="Galyon"/>
        <w:noProof/>
      </w:rPr>
      <w:fldChar w:fldCharType="end"/>
    </w:r>
  </w:p>
  <w:p w:rsidR="00353893" w:rsidRPr="002565FE" w:rsidP="004114F0" w14:paraId="480A641A" w14:textId="0A7AF9A5">
    <w:pPr>
      <w:pStyle w:val="Footer"/>
      <w:rPr>
        <w:color w:val="456D83" w:themeColor="accent5" w:themeShade="80"/>
        <w:sz w:val="20"/>
        <w:szCs w:val="20"/>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Style w:val="TableGrid"/>
      <w:tblW w:w="10490" w:type="dxa"/>
      <w:tblInd w:w="-856" w:type="dxa"/>
      <w:tblLook w:val="04A0"/>
    </w:tblPr>
    <w:tblGrid>
      <w:gridCol w:w="2886"/>
      <w:gridCol w:w="4043"/>
      <w:gridCol w:w="1954"/>
      <w:gridCol w:w="1607"/>
    </w:tblGrid>
    <w:tr w14:paraId="7BE0D227" w14:textId="77777777" w:rsidTr="00E6461B">
      <w:tblPrEx>
        <w:tblW w:w="10490" w:type="dxa"/>
        <w:tblInd w:w="-856" w:type="dxa"/>
        <w:tblLook w:val="04A0"/>
      </w:tblPrEx>
      <w:trPr>
        <w:trHeight w:val="241"/>
      </w:trPr>
      <w:tc>
        <w:tcPr>
          <w:tcW w:w="2588" w:type="dxa"/>
          <w:vMerge w:val="restart"/>
          <w:tcBorders>
            <w:top w:val="nil"/>
            <w:left w:val="nil"/>
            <w:bottom w:val="nil"/>
            <w:right w:val="nil"/>
          </w:tcBorders>
          <w:vAlign w:val="center"/>
        </w:tcPr>
        <w:p w:rsidR="003961C7" w:rsidRPr="003961C7" w:rsidP="003961C7" w14:paraId="08D9CB2C" w14:textId="5B5D7626">
          <w:pPr>
            <w:jc w:val="center"/>
            <w:rPr>
              <w:rFonts w:ascii="BentonSans Book" w:hAnsi="BentonSans Book"/>
            </w:rPr>
          </w:pPr>
          <w:r>
            <w:rPr>
              <w:rFonts w:ascii="BentonSans Book" w:hAnsi="BentonSans Book"/>
              <w:noProof/>
            </w:rPr>
            <w:drawing>
              <wp:inline distT="0" distB="0" distL="0" distR="0">
                <wp:extent cx="1692409" cy="739140"/>
                <wp:effectExtent l="0" t="0" r="3175" b="381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Logo&#10;&#10;Description automatically generated"/>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698850" cy="741953"/>
                        </a:xfrm>
                        <a:prstGeom prst="rect">
                          <a:avLst/>
                        </a:prstGeom>
                      </pic:spPr>
                    </pic:pic>
                  </a:graphicData>
                </a:graphic>
              </wp:inline>
            </w:drawing>
          </w:r>
        </w:p>
      </w:tc>
      <w:tc>
        <w:tcPr>
          <w:tcW w:w="4222" w:type="dxa"/>
          <w:vMerge w:val="restart"/>
          <w:tcBorders>
            <w:top w:val="nil"/>
            <w:left w:val="nil"/>
            <w:bottom w:val="nil"/>
            <w:right w:val="single" w:sz="4" w:space="0" w:color="auto"/>
          </w:tcBorders>
          <w:vAlign w:val="center"/>
        </w:tcPr>
        <w:p w:rsidR="004114F0" w:rsidRPr="00C62632" w:rsidP="004114F0" w14:paraId="57036789" w14:textId="6E54CB9F">
          <w:pPr>
            <w:jc w:val="center"/>
            <w:rPr>
              <w:rFonts w:ascii="Galyon" w:hAnsi="Galyon"/>
              <w:sz w:val="24"/>
              <w:szCs w:val="24"/>
            </w:rPr>
          </w:pPr>
          <w:r w:rsidRPr="00C62632">
            <w:rPr>
              <w:rFonts w:ascii="Galyon" w:hAnsi="Galyon"/>
              <w:sz w:val="24"/>
              <w:szCs w:val="24"/>
            </w:rPr>
            <w:t>Safety Data Sheet</w:t>
          </w:r>
          <w:r w:rsidRPr="00C62632" w:rsidR="00353893">
            <w:rPr>
              <w:rFonts w:ascii="Galyon" w:hAnsi="Galyon"/>
              <w:sz w:val="24"/>
              <w:szCs w:val="24"/>
            </w:rPr>
            <w:t xml:space="preserve">: </w:t>
          </w:r>
        </w:p>
        <w:p w:rsidR="003961C7" w:rsidRPr="00544B10" w:rsidP="00641999" w14:paraId="2653F987" w14:textId="47321192">
          <w:pPr>
            <w:jc w:val="center"/>
            <w:rPr>
              <w:rFonts w:ascii="Galyon Bold" w:hAnsi="Galyon Bold"/>
              <w:sz w:val="24"/>
              <w:szCs w:val="24"/>
            </w:rPr>
          </w:pPr>
          <w:r>
            <w:rPr>
              <w:rFonts w:ascii="Galyon Bold" w:hAnsi="Galyon Bold"/>
              <w:sz w:val="24"/>
              <w:szCs w:val="24"/>
            </w:rPr>
            <w:t>Broad Spectrum</w:t>
          </w:r>
          <w:r w:rsidR="005C2107">
            <w:rPr>
              <w:rFonts w:ascii="Galyon Bold" w:hAnsi="Galyon Bold"/>
              <w:sz w:val="24"/>
              <w:szCs w:val="24"/>
            </w:rPr>
            <w:t xml:space="preserve"> </w:t>
          </w:r>
          <w:r w:rsidR="00993C7F">
            <w:rPr>
              <w:rFonts w:ascii="Galyon Bold" w:hAnsi="Galyon Bold"/>
              <w:sz w:val="24"/>
              <w:szCs w:val="24"/>
            </w:rPr>
            <w:t>in</w:t>
          </w:r>
          <w:r w:rsidR="009D41CE">
            <w:rPr>
              <w:rFonts w:ascii="Galyon Bold" w:hAnsi="Galyon Bold"/>
              <w:sz w:val="24"/>
              <w:szCs w:val="24"/>
            </w:rPr>
            <w:t xml:space="preserve"> </w:t>
          </w:r>
          <w:r>
            <w:rPr>
              <w:rFonts w:ascii="Galyon Bold" w:hAnsi="Galyon Bold"/>
              <w:sz w:val="24"/>
              <w:szCs w:val="24"/>
            </w:rPr>
            <w:t>MCT Oil</w:t>
          </w:r>
          <w:r w:rsidR="00641999">
            <w:rPr>
              <w:rFonts w:ascii="Galyon Bold" w:hAnsi="Galyon Bold"/>
              <w:sz w:val="24"/>
              <w:szCs w:val="24"/>
            </w:rPr>
            <w:t xml:space="preserve"> </w:t>
          </w:r>
          <w:r w:rsidR="00DD503A">
            <w:rPr>
              <w:rFonts w:ascii="Galyon Bold" w:hAnsi="Galyon Bold"/>
              <w:sz w:val="24"/>
              <w:szCs w:val="24"/>
            </w:rPr>
            <w:t>10</w:t>
          </w:r>
          <w:r w:rsidR="00A50A59">
            <w:rPr>
              <w:rFonts w:ascii="Galyon Bold" w:hAnsi="Galyon Bold"/>
              <w:sz w:val="24"/>
              <w:szCs w:val="24"/>
            </w:rPr>
            <w:t>%</w:t>
          </w:r>
        </w:p>
      </w:tc>
      <w:tc>
        <w:tcPr>
          <w:tcW w:w="1984" w:type="dxa"/>
          <w:tcBorders>
            <w:left w:val="single" w:sz="4" w:space="0" w:color="auto"/>
          </w:tcBorders>
          <w:shd w:val="clear" w:color="auto" w:fill="EDEDED" w:themeFill="accent3" w:themeFillTint="33"/>
          <w:vAlign w:val="center"/>
        </w:tcPr>
        <w:p w:rsidR="003961C7" w:rsidRPr="00C62632" w:rsidP="004114F0" w14:paraId="7E987FC3" w14:textId="70EFCFFC">
          <w:pPr>
            <w:rPr>
              <w:rFonts w:ascii="Galyon" w:hAnsi="Galyon"/>
              <w:sz w:val="18"/>
              <w:szCs w:val="18"/>
            </w:rPr>
          </w:pPr>
          <w:r w:rsidRPr="00C62632">
            <w:rPr>
              <w:rFonts w:ascii="Galyon" w:hAnsi="Galyon"/>
              <w:sz w:val="18"/>
              <w:szCs w:val="18"/>
            </w:rPr>
            <w:t>Document Number</w:t>
          </w:r>
        </w:p>
      </w:tc>
      <w:tc>
        <w:tcPr>
          <w:tcW w:w="1696" w:type="dxa"/>
        </w:tcPr>
        <w:p w:rsidR="003961C7" w:rsidRPr="00C62632" w:rsidP="003961C7" w14:paraId="3B6A663C" w14:textId="235A9EBD">
          <w:pPr>
            <w:rPr>
              <w:rFonts w:ascii="Galyon" w:hAnsi="Galyon"/>
              <w:sz w:val="20"/>
              <w:szCs w:val="20"/>
            </w:rPr>
          </w:pPr>
          <w:r w:rsidRPr="00C62632">
            <w:rPr>
              <w:rFonts w:ascii="Galyon" w:hAnsi="Galyon"/>
              <w:sz w:val="20"/>
              <w:szCs w:val="20"/>
            </w:rPr>
            <w:fldChar w:fldCharType="begin"/>
          </w:r>
          <w:r w:rsidRPr="00C62632">
            <w:rPr>
              <w:rFonts w:ascii="Galyon" w:hAnsi="Galyon"/>
              <w:sz w:val="20"/>
              <w:szCs w:val="20"/>
            </w:rPr>
            <w:instrText xml:space="preserve"> DOCPROPERTY  [[sys|document-control-no]]  \* MERGEFORMAT </w:instrText>
          </w:r>
          <w:r w:rsidRPr="00C62632">
            <w:rPr>
              <w:rFonts w:ascii="Galyon" w:hAnsi="Galyon"/>
              <w:sz w:val="20"/>
              <w:szCs w:val="20"/>
            </w:rPr>
            <w:fldChar w:fldCharType="separate"/>
          </w:r>
          <w:r w:rsidR="00287082">
            <w:rPr>
              <w:rFonts w:ascii="Galyon" w:hAnsi="Galyon"/>
              <w:sz w:val="20"/>
              <w:szCs w:val="20"/>
            </w:rPr>
            <w:t>PD-000043</w:t>
          </w:r>
          <w:r w:rsidRPr="00C62632">
            <w:rPr>
              <w:rFonts w:ascii="Galyon" w:hAnsi="Galyon"/>
              <w:sz w:val="20"/>
              <w:szCs w:val="20"/>
            </w:rPr>
            <w:fldChar w:fldCharType="end"/>
          </w:r>
        </w:p>
      </w:tc>
    </w:tr>
    <w:tr w14:paraId="1A015788" w14:textId="77777777" w:rsidTr="00E6461B">
      <w:tblPrEx>
        <w:tblW w:w="10490" w:type="dxa"/>
        <w:tblInd w:w="-856" w:type="dxa"/>
        <w:tblLook w:val="04A0"/>
      </w:tblPrEx>
      <w:trPr>
        <w:trHeight w:val="258"/>
      </w:trPr>
      <w:tc>
        <w:tcPr>
          <w:tcW w:w="2588" w:type="dxa"/>
          <w:vMerge/>
          <w:tcBorders>
            <w:top w:val="nil"/>
            <w:left w:val="nil"/>
            <w:bottom w:val="nil"/>
            <w:right w:val="nil"/>
          </w:tcBorders>
        </w:tcPr>
        <w:p w:rsidR="003961C7" w:rsidRPr="003961C7" w:rsidP="003961C7" w14:paraId="7AEB1182" w14:textId="77777777">
          <w:pPr>
            <w:rPr>
              <w:rFonts w:ascii="BentonSans Book" w:hAnsi="BentonSans Book"/>
            </w:rPr>
          </w:pPr>
        </w:p>
      </w:tc>
      <w:tc>
        <w:tcPr>
          <w:tcW w:w="4222" w:type="dxa"/>
          <w:vMerge/>
          <w:tcBorders>
            <w:top w:val="nil"/>
            <w:left w:val="nil"/>
            <w:bottom w:val="nil"/>
            <w:right w:val="single" w:sz="4" w:space="0" w:color="auto"/>
          </w:tcBorders>
        </w:tcPr>
        <w:p w:rsidR="003961C7" w:rsidRPr="003961C7" w:rsidP="003961C7" w14:paraId="270BA56F" w14:textId="77777777">
          <w:pPr>
            <w:rPr>
              <w:rFonts w:ascii="BentonSans Book" w:hAnsi="BentonSans Book"/>
            </w:rPr>
          </w:pPr>
        </w:p>
      </w:tc>
      <w:tc>
        <w:tcPr>
          <w:tcW w:w="1984" w:type="dxa"/>
          <w:tcBorders>
            <w:left w:val="single" w:sz="4" w:space="0" w:color="auto"/>
          </w:tcBorders>
          <w:shd w:val="clear" w:color="auto" w:fill="EDEDED" w:themeFill="accent3" w:themeFillTint="33"/>
          <w:vAlign w:val="center"/>
        </w:tcPr>
        <w:p w:rsidR="003961C7" w:rsidRPr="00C62632" w:rsidP="004114F0" w14:paraId="04D65AE2" w14:textId="4E5D2134">
          <w:pPr>
            <w:rPr>
              <w:rFonts w:ascii="Galyon" w:hAnsi="Galyon"/>
              <w:sz w:val="18"/>
              <w:szCs w:val="18"/>
            </w:rPr>
          </w:pPr>
          <w:r w:rsidRPr="00C62632">
            <w:rPr>
              <w:rFonts w:ascii="Galyon" w:hAnsi="Galyon"/>
              <w:sz w:val="18"/>
              <w:szCs w:val="18"/>
            </w:rPr>
            <w:t>Revision</w:t>
          </w:r>
        </w:p>
      </w:tc>
      <w:tc>
        <w:tcPr>
          <w:tcW w:w="1696" w:type="dxa"/>
        </w:tcPr>
        <w:p w:rsidR="003961C7" w:rsidRPr="00C62632" w:rsidP="003961C7" w14:paraId="2E69557D" w14:textId="1A786E96">
          <w:pPr>
            <w:rPr>
              <w:rFonts w:ascii="Galyon" w:hAnsi="Galyon"/>
              <w:sz w:val="20"/>
              <w:szCs w:val="20"/>
            </w:rPr>
          </w:pPr>
          <w:r w:rsidRPr="00C62632">
            <w:rPr>
              <w:rFonts w:ascii="Galyon" w:hAnsi="Galyon"/>
              <w:sz w:val="20"/>
              <w:szCs w:val="20"/>
            </w:rPr>
            <w:fldChar w:fldCharType="begin"/>
          </w:r>
          <w:r w:rsidRPr="00C62632">
            <w:rPr>
              <w:rFonts w:ascii="Galyon" w:hAnsi="Galyon"/>
              <w:sz w:val="20"/>
              <w:szCs w:val="20"/>
            </w:rPr>
            <w:instrText xml:space="preserve"> DOCPROPERTY  [[sys|version-control-no]]  \* MERGEFORMAT </w:instrText>
          </w:r>
          <w:r w:rsidRPr="00C62632">
            <w:rPr>
              <w:rFonts w:ascii="Galyon" w:hAnsi="Galyon"/>
              <w:sz w:val="20"/>
              <w:szCs w:val="20"/>
            </w:rPr>
            <w:fldChar w:fldCharType="separate"/>
          </w:r>
          <w:r w:rsidR="00287082">
            <w:rPr>
              <w:rFonts w:ascii="Galyon" w:hAnsi="Galyon"/>
              <w:sz w:val="20"/>
              <w:szCs w:val="20"/>
            </w:rPr>
            <w:t>Rev-B</w:t>
          </w:r>
          <w:r w:rsidRPr="00C62632">
            <w:rPr>
              <w:rFonts w:ascii="Galyon" w:hAnsi="Galyon"/>
              <w:sz w:val="20"/>
              <w:szCs w:val="20"/>
            </w:rPr>
            <w:t>.1</w:t>
          </w:r>
          <w:r w:rsidRPr="00C62632">
            <w:rPr>
              <w:rFonts w:ascii="Galyon" w:hAnsi="Galyon"/>
              <w:sz w:val="20"/>
              <w:szCs w:val="20"/>
            </w:rPr>
            <w:fldChar w:fldCharType="end"/>
          </w:r>
        </w:p>
      </w:tc>
    </w:tr>
    <w:tr w14:paraId="2F46469E" w14:textId="77777777" w:rsidTr="00E6461B">
      <w:tblPrEx>
        <w:tblW w:w="10490" w:type="dxa"/>
        <w:tblInd w:w="-856" w:type="dxa"/>
        <w:tblLook w:val="04A0"/>
      </w:tblPrEx>
      <w:trPr>
        <w:trHeight w:val="258"/>
      </w:trPr>
      <w:tc>
        <w:tcPr>
          <w:tcW w:w="2588" w:type="dxa"/>
          <w:vMerge/>
          <w:tcBorders>
            <w:top w:val="nil"/>
            <w:left w:val="nil"/>
            <w:bottom w:val="nil"/>
            <w:right w:val="nil"/>
          </w:tcBorders>
        </w:tcPr>
        <w:p w:rsidR="003961C7" w:rsidRPr="003961C7" w:rsidP="003961C7" w14:paraId="4087BBF2" w14:textId="77777777">
          <w:pPr>
            <w:rPr>
              <w:rFonts w:ascii="BentonSans Book" w:hAnsi="BentonSans Book"/>
            </w:rPr>
          </w:pPr>
        </w:p>
      </w:tc>
      <w:tc>
        <w:tcPr>
          <w:tcW w:w="4222" w:type="dxa"/>
          <w:vMerge/>
          <w:tcBorders>
            <w:top w:val="nil"/>
            <w:left w:val="nil"/>
            <w:bottom w:val="nil"/>
            <w:right w:val="single" w:sz="4" w:space="0" w:color="auto"/>
          </w:tcBorders>
        </w:tcPr>
        <w:p w:rsidR="003961C7" w:rsidRPr="003961C7" w:rsidP="003961C7" w14:paraId="32420DF4" w14:textId="77777777">
          <w:pPr>
            <w:rPr>
              <w:rFonts w:ascii="BentonSans Book" w:hAnsi="BentonSans Book"/>
            </w:rPr>
          </w:pPr>
        </w:p>
      </w:tc>
      <w:tc>
        <w:tcPr>
          <w:tcW w:w="1984" w:type="dxa"/>
          <w:tcBorders>
            <w:left w:val="single" w:sz="4" w:space="0" w:color="auto"/>
          </w:tcBorders>
          <w:shd w:val="clear" w:color="auto" w:fill="EDEDED" w:themeFill="accent3" w:themeFillTint="33"/>
          <w:vAlign w:val="center"/>
        </w:tcPr>
        <w:p w:rsidR="003961C7" w:rsidRPr="00C62632" w:rsidP="004114F0" w14:paraId="2B1E17B8" w14:textId="309A9CDE">
          <w:pPr>
            <w:rPr>
              <w:rFonts w:ascii="Galyon" w:hAnsi="Galyon"/>
              <w:sz w:val="18"/>
              <w:szCs w:val="18"/>
            </w:rPr>
          </w:pPr>
          <w:r w:rsidRPr="00C62632">
            <w:rPr>
              <w:rFonts w:ascii="Galyon" w:hAnsi="Galyon"/>
              <w:sz w:val="18"/>
              <w:szCs w:val="18"/>
            </w:rPr>
            <w:t>Effective Date</w:t>
          </w:r>
        </w:p>
      </w:tc>
      <w:tc>
        <w:tcPr>
          <w:tcW w:w="1696" w:type="dxa"/>
        </w:tcPr>
        <w:p w:rsidR="003961C7" w:rsidRPr="00C62632" w:rsidP="003961C7" w14:paraId="3C80ABA9" w14:textId="781A5CD5">
          <w:pPr>
            <w:rPr>
              <w:rFonts w:ascii="Galyon" w:hAnsi="Galyon"/>
              <w:sz w:val="20"/>
              <w:szCs w:val="20"/>
            </w:rPr>
          </w:pPr>
          <w:r w:rsidRPr="00C62632">
            <w:rPr>
              <w:rFonts w:ascii="Galyon" w:hAnsi="Galyon"/>
              <w:sz w:val="20"/>
              <w:szCs w:val="20"/>
            </w:rPr>
            <w:fldChar w:fldCharType="begin"/>
          </w:r>
          <w:r w:rsidRPr="00C62632">
            <w:rPr>
              <w:rFonts w:ascii="Galyon" w:hAnsi="Galyon"/>
              <w:sz w:val="20"/>
              <w:szCs w:val="20"/>
            </w:rPr>
            <w:instrText xml:space="preserve"> DOCPROPERTY  "[[sys|approval-date|dd/MMM/yyyy|No approval]]"  \* MERGEFORMAT </w:instrText>
          </w:r>
          <w:r w:rsidRPr="00C62632">
            <w:rPr>
              <w:rFonts w:ascii="Galyon" w:hAnsi="Galyon"/>
              <w:sz w:val="20"/>
              <w:szCs w:val="20"/>
            </w:rPr>
            <w:fldChar w:fldCharType="separate"/>
          </w:r>
          <w:r w:rsidR="00287082">
            <w:rPr>
              <w:rFonts w:ascii="Galyon" w:hAnsi="Galyon"/>
              <w:sz w:val="20"/>
              <w:szCs w:val="20"/>
            </w:rPr>
            <w:t>18</w:t>
          </w:r>
          <w:r w:rsidRPr="00C62632">
            <w:rPr>
              <w:rFonts w:ascii="Galyon" w:hAnsi="Galyon"/>
              <w:sz w:val="20"/>
              <w:szCs w:val="20"/>
            </w:rPr>
            <w:t>/Nov/2022</w:t>
          </w:r>
          <w:r w:rsidRPr="00C62632">
            <w:rPr>
              <w:rFonts w:ascii="Galyon" w:hAnsi="Galyon"/>
              <w:sz w:val="20"/>
              <w:szCs w:val="20"/>
            </w:rPr>
            <w:fldChar w:fldCharType="end"/>
          </w:r>
        </w:p>
      </w:tc>
    </w:tr>
    <w:tr w14:paraId="183EFE92" w14:textId="77777777" w:rsidTr="00E6461B">
      <w:tblPrEx>
        <w:tblW w:w="10490" w:type="dxa"/>
        <w:tblInd w:w="-856" w:type="dxa"/>
        <w:tblLook w:val="04A0"/>
      </w:tblPrEx>
      <w:trPr>
        <w:trHeight w:val="273"/>
      </w:trPr>
      <w:tc>
        <w:tcPr>
          <w:tcW w:w="2588" w:type="dxa"/>
          <w:vMerge/>
          <w:tcBorders>
            <w:top w:val="nil"/>
            <w:left w:val="nil"/>
            <w:bottom w:val="nil"/>
            <w:right w:val="nil"/>
          </w:tcBorders>
        </w:tcPr>
        <w:p w:rsidR="003961C7" w:rsidRPr="003961C7" w:rsidP="003961C7" w14:paraId="360FD52B" w14:textId="77777777">
          <w:pPr>
            <w:rPr>
              <w:rFonts w:ascii="BentonSans Book" w:hAnsi="BentonSans Book"/>
            </w:rPr>
          </w:pPr>
        </w:p>
      </w:tc>
      <w:tc>
        <w:tcPr>
          <w:tcW w:w="4222" w:type="dxa"/>
          <w:vMerge/>
          <w:tcBorders>
            <w:top w:val="nil"/>
            <w:left w:val="nil"/>
            <w:bottom w:val="nil"/>
            <w:right w:val="single" w:sz="4" w:space="0" w:color="auto"/>
          </w:tcBorders>
        </w:tcPr>
        <w:p w:rsidR="003961C7" w:rsidRPr="003961C7" w:rsidP="003961C7" w14:paraId="1871AE30" w14:textId="77777777">
          <w:pPr>
            <w:rPr>
              <w:rFonts w:ascii="BentonSans Book" w:hAnsi="BentonSans Book"/>
            </w:rPr>
          </w:pPr>
        </w:p>
      </w:tc>
      <w:tc>
        <w:tcPr>
          <w:tcW w:w="1984" w:type="dxa"/>
          <w:tcBorders>
            <w:left w:val="single" w:sz="4" w:space="0" w:color="auto"/>
          </w:tcBorders>
          <w:shd w:val="clear" w:color="auto" w:fill="EDEDED" w:themeFill="accent3" w:themeFillTint="33"/>
          <w:vAlign w:val="center"/>
        </w:tcPr>
        <w:p w:rsidR="003961C7" w:rsidRPr="00C62632" w:rsidP="004114F0" w14:paraId="5C341990" w14:textId="629F7AD2">
          <w:pPr>
            <w:rPr>
              <w:rFonts w:ascii="Galyon" w:hAnsi="Galyon"/>
              <w:sz w:val="18"/>
              <w:szCs w:val="18"/>
            </w:rPr>
          </w:pPr>
          <w:r w:rsidRPr="00C62632">
            <w:rPr>
              <w:rFonts w:ascii="Galyon" w:hAnsi="Galyon"/>
              <w:sz w:val="18"/>
              <w:szCs w:val="18"/>
            </w:rPr>
            <w:t>Status</w:t>
          </w:r>
        </w:p>
      </w:tc>
      <w:tc>
        <w:tcPr>
          <w:tcW w:w="1696" w:type="dxa"/>
        </w:tcPr>
        <w:p w:rsidR="008C6375" w:rsidRPr="00C62632" w:rsidP="003961C7" w14:paraId="55C59702" w14:textId="0D115427">
          <w:pPr>
            <w:rPr>
              <w:rFonts w:ascii="Galyon" w:hAnsi="Galyon"/>
              <w:sz w:val="20"/>
              <w:szCs w:val="20"/>
            </w:rPr>
          </w:pPr>
          <w:r w:rsidRPr="00C62632">
            <w:rPr>
              <w:rFonts w:ascii="Galyon" w:hAnsi="Galyon"/>
              <w:sz w:val="20"/>
              <w:szCs w:val="20"/>
            </w:rPr>
            <w:fldChar w:fldCharType="begin"/>
          </w:r>
          <w:r w:rsidRPr="00C62632">
            <w:rPr>
              <w:rFonts w:ascii="Galyon" w:hAnsi="Galyon"/>
              <w:sz w:val="20"/>
              <w:szCs w:val="20"/>
            </w:rPr>
            <w:instrText xml:space="preserve"> DOCPROPERTY  "[[md|Workflow status]]"  \* MERGEFORMAT </w:instrText>
          </w:r>
          <w:r w:rsidRPr="00C62632">
            <w:rPr>
              <w:rFonts w:ascii="Galyon" w:hAnsi="Galyon"/>
              <w:sz w:val="20"/>
              <w:szCs w:val="20"/>
            </w:rPr>
            <w:fldChar w:fldCharType="separate"/>
          </w:r>
          <w:r w:rsidR="00287082">
            <w:rPr>
              <w:rFonts w:ascii="Galyon" w:hAnsi="Galyon"/>
              <w:sz w:val="20"/>
              <w:szCs w:val="20"/>
            </w:rPr>
            <w:t>Approved</w:t>
          </w:r>
          <w:r w:rsidRPr="00C62632">
            <w:rPr>
              <w:rFonts w:ascii="Galyon" w:hAnsi="Galyon"/>
              <w:sz w:val="20"/>
              <w:szCs w:val="20"/>
            </w:rPr>
            <w:fldChar w:fldCharType="end"/>
          </w:r>
        </w:p>
      </w:tc>
    </w:tr>
    <w:tr w14:paraId="266A6FFD" w14:textId="77777777" w:rsidTr="00E6461B">
      <w:tblPrEx>
        <w:tblW w:w="10490" w:type="dxa"/>
        <w:tblInd w:w="-856" w:type="dxa"/>
        <w:tblLook w:val="04A0"/>
      </w:tblPrEx>
      <w:trPr>
        <w:trHeight w:val="241"/>
      </w:trPr>
      <w:tc>
        <w:tcPr>
          <w:tcW w:w="2588" w:type="dxa"/>
          <w:vMerge/>
          <w:tcBorders>
            <w:top w:val="nil"/>
            <w:left w:val="nil"/>
            <w:bottom w:val="nil"/>
            <w:right w:val="nil"/>
          </w:tcBorders>
        </w:tcPr>
        <w:p w:rsidR="003961C7" w:rsidRPr="003961C7" w:rsidP="003961C7" w14:paraId="43B8EE85" w14:textId="77777777">
          <w:pPr>
            <w:rPr>
              <w:rFonts w:ascii="BentonSans Book" w:hAnsi="BentonSans Book"/>
            </w:rPr>
          </w:pPr>
        </w:p>
      </w:tc>
      <w:tc>
        <w:tcPr>
          <w:tcW w:w="4222" w:type="dxa"/>
          <w:vMerge/>
          <w:tcBorders>
            <w:top w:val="nil"/>
            <w:left w:val="nil"/>
            <w:bottom w:val="nil"/>
            <w:right w:val="single" w:sz="4" w:space="0" w:color="auto"/>
          </w:tcBorders>
        </w:tcPr>
        <w:p w:rsidR="003961C7" w:rsidRPr="003961C7" w:rsidP="003961C7" w14:paraId="28A34919" w14:textId="77777777">
          <w:pPr>
            <w:rPr>
              <w:rFonts w:ascii="BentonSans Book" w:hAnsi="BentonSans Book"/>
            </w:rPr>
          </w:pPr>
        </w:p>
      </w:tc>
      <w:tc>
        <w:tcPr>
          <w:tcW w:w="1984" w:type="dxa"/>
          <w:tcBorders>
            <w:left w:val="single" w:sz="4" w:space="0" w:color="auto"/>
          </w:tcBorders>
          <w:shd w:val="clear" w:color="auto" w:fill="EDEDED" w:themeFill="accent3" w:themeFillTint="33"/>
          <w:vAlign w:val="center"/>
        </w:tcPr>
        <w:p w:rsidR="003961C7" w:rsidRPr="00C62632" w:rsidP="004114F0" w14:paraId="1B380353" w14:textId="4AF034A8">
          <w:pPr>
            <w:rPr>
              <w:rFonts w:ascii="Galyon" w:hAnsi="Galyon"/>
              <w:sz w:val="18"/>
              <w:szCs w:val="18"/>
            </w:rPr>
          </w:pPr>
          <w:r w:rsidRPr="00C62632">
            <w:rPr>
              <w:rFonts w:ascii="Galyon" w:hAnsi="Galyon"/>
              <w:sz w:val="18"/>
              <w:szCs w:val="18"/>
            </w:rPr>
            <w:t>Confidentiality</w:t>
          </w:r>
        </w:p>
      </w:tc>
      <w:tc>
        <w:tcPr>
          <w:tcW w:w="1696" w:type="dxa"/>
        </w:tcPr>
        <w:p w:rsidR="003961C7" w:rsidRPr="00C62632" w:rsidP="003961C7" w14:paraId="4EE44651" w14:textId="6982315D">
          <w:pPr>
            <w:rPr>
              <w:rFonts w:ascii="Galyon" w:hAnsi="Galyon"/>
              <w:sz w:val="20"/>
              <w:szCs w:val="20"/>
            </w:rPr>
          </w:pPr>
          <w:r w:rsidRPr="00C62632">
            <w:rPr>
              <w:rFonts w:ascii="Galyon" w:hAnsi="Galyon"/>
              <w:sz w:val="20"/>
              <w:szCs w:val="20"/>
            </w:rPr>
            <w:fldChar w:fldCharType="begin"/>
          </w:r>
          <w:r w:rsidRPr="00C62632">
            <w:rPr>
              <w:rFonts w:ascii="Galyon" w:hAnsi="Galyon"/>
              <w:sz w:val="20"/>
              <w:szCs w:val="20"/>
            </w:rPr>
            <w:instrText xml:space="preserve"> DOCPROPERTY  [[md|Confidentiality]]  \* MERGEFORMAT </w:instrText>
          </w:r>
          <w:r w:rsidRPr="00C62632">
            <w:rPr>
              <w:rFonts w:ascii="Galyon" w:hAnsi="Galyon"/>
              <w:sz w:val="20"/>
              <w:szCs w:val="20"/>
            </w:rPr>
            <w:fldChar w:fldCharType="separate"/>
          </w:r>
          <w:r w:rsidR="00287082">
            <w:rPr>
              <w:rFonts w:ascii="Galyon" w:hAnsi="Galyon"/>
              <w:sz w:val="20"/>
              <w:szCs w:val="20"/>
            </w:rPr>
            <w:t>External</w:t>
          </w:r>
          <w:r w:rsidRPr="00C62632">
            <w:rPr>
              <w:rFonts w:ascii="Galyon" w:hAnsi="Galyon"/>
              <w:sz w:val="20"/>
              <w:szCs w:val="20"/>
            </w:rPr>
            <w:fldChar w:fldCharType="end"/>
          </w:r>
        </w:p>
      </w:tc>
    </w:tr>
  </w:tbl>
  <w:p w:rsidR="003961C7" w14:paraId="4219B5F3"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BEB617C"/>
    <w:multiLevelType w:val="multilevel"/>
    <w:tmpl w:val="44C4895A"/>
    <w:lvl w:ilvl="0">
      <w:start w:val="12"/>
      <w:numFmt w:val="decimal"/>
      <w:lvlText w:val="%1."/>
      <w:lvlJc w:val="left"/>
      <w:pPr>
        <w:ind w:left="552" w:hanging="552"/>
      </w:pPr>
      <w:rPr>
        <w:rFonts w:hint="default"/>
        <w:color w:val="FFFFFF" w:themeColor="background2"/>
      </w:rPr>
    </w:lvl>
    <w:lvl w:ilvl="1">
      <w:start w:val="1"/>
      <w:numFmt w:val="decimal"/>
      <w:lvlText w:val="%1.%2."/>
      <w:lvlJc w:val="left"/>
      <w:pPr>
        <w:ind w:left="1260" w:hanging="720"/>
      </w:pPr>
      <w:rPr>
        <w:rFonts w:hint="default"/>
        <w:color w:val="auto"/>
      </w:rPr>
    </w:lvl>
    <w:lvl w:ilvl="2">
      <w:start w:val="1"/>
      <w:numFmt w:val="decimal"/>
      <w:lvlText w:val="%1.%2.%3."/>
      <w:lvlJc w:val="left"/>
      <w:pPr>
        <w:ind w:left="1800" w:hanging="720"/>
      </w:pPr>
      <w:rPr>
        <w:rFonts w:hint="default"/>
        <w:color w:val="auto"/>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1">
    <w:nsid w:val="12696A49"/>
    <w:multiLevelType w:val="multilevel"/>
    <w:tmpl w:val="E632CB5A"/>
    <w:lvl w:ilvl="0">
      <w:start w:val="1"/>
      <w:numFmt w:val="decimal"/>
      <w:lvlText w:val="%1.0."/>
      <w:lvlJc w:val="left"/>
      <w:pPr>
        <w:ind w:left="720" w:hanging="720"/>
      </w:pPr>
      <w:rPr>
        <w:rFonts w:hint="default"/>
        <w:color w:val="ECECEC"/>
      </w:rPr>
    </w:lvl>
    <w:lvl w:ilvl="1">
      <w:start w:val="1"/>
      <w:numFmt w:val="decimal"/>
      <w:lvlText w:val="%1.%2."/>
      <w:lvlJc w:val="left"/>
      <w:pPr>
        <w:ind w:left="1440" w:hanging="720"/>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272E4D7E"/>
    <w:multiLevelType w:val="multilevel"/>
    <w:tmpl w:val="27929A0E"/>
    <w:lvl w:ilvl="0">
      <w:start w:val="9"/>
      <w:numFmt w:val="decimal"/>
      <w:lvlText w:val="%1."/>
      <w:lvlJc w:val="left"/>
      <w:pPr>
        <w:ind w:left="528" w:hanging="528"/>
      </w:pPr>
      <w:rPr>
        <w:rFonts w:hint="default"/>
        <w:color w:val="FFFFFF" w:themeColor="background2"/>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color w:val="auto"/>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nsid w:val="28D65465"/>
    <w:multiLevelType w:val="multilevel"/>
    <w:tmpl w:val="182EF220"/>
    <w:lvl w:ilvl="0">
      <w:start w:val="10"/>
      <w:numFmt w:val="decimal"/>
      <w:lvlText w:val="%1."/>
      <w:lvlJc w:val="left"/>
      <w:pPr>
        <w:ind w:left="444" w:hanging="444"/>
      </w:pPr>
      <w:rPr>
        <w:rFonts w:hint="default"/>
        <w:color w:val="FFFFFF" w:themeColor="background2"/>
      </w:rPr>
    </w:lvl>
    <w:lvl w:ilvl="1">
      <w:start w:val="1"/>
      <w:numFmt w:val="decimal"/>
      <w:lvlText w:val="%1.%2."/>
      <w:lvlJc w:val="left"/>
      <w:pPr>
        <w:ind w:left="1080" w:hanging="72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nsid w:val="4AFD003C"/>
    <w:multiLevelType w:val="multilevel"/>
    <w:tmpl w:val="6B6A2E86"/>
    <w:lvl w:ilvl="0">
      <w:start w:val="11"/>
      <w:numFmt w:val="decimal"/>
      <w:lvlText w:val="%1."/>
      <w:lvlJc w:val="left"/>
      <w:pPr>
        <w:ind w:left="552" w:hanging="552"/>
      </w:pPr>
      <w:rPr>
        <w:rFonts w:hint="default"/>
        <w:color w:val="FFFFFF" w:themeColor="background2"/>
      </w:rPr>
    </w:lvl>
    <w:lvl w:ilvl="1">
      <w:start w:val="2"/>
      <w:numFmt w:val="decimal"/>
      <w:lvlText w:val="%1.%2."/>
      <w:lvlJc w:val="left"/>
      <w:pPr>
        <w:ind w:left="1260" w:hanging="720"/>
      </w:pPr>
      <w:rPr>
        <w:rFonts w:hint="default"/>
        <w:color w:val="auto"/>
      </w:rPr>
    </w:lvl>
    <w:lvl w:ilvl="2">
      <w:start w:val="1"/>
      <w:numFmt w:val="decimal"/>
      <w:lvlText w:val="%1.%2.%3."/>
      <w:lvlJc w:val="left"/>
      <w:pPr>
        <w:ind w:left="1800" w:hanging="720"/>
      </w:pPr>
      <w:rPr>
        <w:rFonts w:hint="default"/>
        <w:color w:val="auto"/>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GELxPwk641yOHHhT9wfPsfKmPJkXnKBfUIHft1gAdld+Q6FM3c7SOMFohPsLtOXyQbWNvaZ3vWq5&#10;7TUjReuoTQ==&#10;" w:salt="5U+1a7JA3qL5bzq2KJ8hfQ==&#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1C7"/>
    <w:rsid w:val="00004C98"/>
    <w:rsid w:val="00007BA7"/>
    <w:rsid w:val="000322DF"/>
    <w:rsid w:val="00034D3B"/>
    <w:rsid w:val="000431D2"/>
    <w:rsid w:val="00055034"/>
    <w:rsid w:val="000607A4"/>
    <w:rsid w:val="00080A36"/>
    <w:rsid w:val="00082D0F"/>
    <w:rsid w:val="00082D82"/>
    <w:rsid w:val="00084E6B"/>
    <w:rsid w:val="000C7EE1"/>
    <w:rsid w:val="000E05A2"/>
    <w:rsid w:val="000F22BB"/>
    <w:rsid w:val="00111C53"/>
    <w:rsid w:val="00113C7B"/>
    <w:rsid w:val="00114B18"/>
    <w:rsid w:val="00130C45"/>
    <w:rsid w:val="00137475"/>
    <w:rsid w:val="00146269"/>
    <w:rsid w:val="00146BA8"/>
    <w:rsid w:val="00161BC2"/>
    <w:rsid w:val="00162D82"/>
    <w:rsid w:val="0018706E"/>
    <w:rsid w:val="001912AF"/>
    <w:rsid w:val="001C629A"/>
    <w:rsid w:val="001C789B"/>
    <w:rsid w:val="001D102C"/>
    <w:rsid w:val="001D1F4F"/>
    <w:rsid w:val="001D2D48"/>
    <w:rsid w:val="001E4A35"/>
    <w:rsid w:val="001E696D"/>
    <w:rsid w:val="00202F8A"/>
    <w:rsid w:val="00215F3A"/>
    <w:rsid w:val="002177EC"/>
    <w:rsid w:val="00232E60"/>
    <w:rsid w:val="00245FA7"/>
    <w:rsid w:val="002514DC"/>
    <w:rsid w:val="002565FE"/>
    <w:rsid w:val="00266456"/>
    <w:rsid w:val="002664B0"/>
    <w:rsid w:val="00287082"/>
    <w:rsid w:val="00287C4D"/>
    <w:rsid w:val="002A5C39"/>
    <w:rsid w:val="002B1003"/>
    <w:rsid w:val="002C0F20"/>
    <w:rsid w:val="002D322B"/>
    <w:rsid w:val="002E4E80"/>
    <w:rsid w:val="002E71BD"/>
    <w:rsid w:val="00311678"/>
    <w:rsid w:val="003161C2"/>
    <w:rsid w:val="00324F8A"/>
    <w:rsid w:val="00325755"/>
    <w:rsid w:val="003300B7"/>
    <w:rsid w:val="00346766"/>
    <w:rsid w:val="00347CD9"/>
    <w:rsid w:val="00353690"/>
    <w:rsid w:val="00353873"/>
    <w:rsid w:val="00353893"/>
    <w:rsid w:val="00361FC7"/>
    <w:rsid w:val="00374128"/>
    <w:rsid w:val="003778F2"/>
    <w:rsid w:val="00382904"/>
    <w:rsid w:val="003961C7"/>
    <w:rsid w:val="003A0CE4"/>
    <w:rsid w:val="003A1A25"/>
    <w:rsid w:val="003B52FC"/>
    <w:rsid w:val="003C1389"/>
    <w:rsid w:val="003D6ED2"/>
    <w:rsid w:val="003D70C3"/>
    <w:rsid w:val="003E2B37"/>
    <w:rsid w:val="003E4406"/>
    <w:rsid w:val="003E4B6A"/>
    <w:rsid w:val="003F4E28"/>
    <w:rsid w:val="00402B1F"/>
    <w:rsid w:val="00403263"/>
    <w:rsid w:val="00410275"/>
    <w:rsid w:val="004114F0"/>
    <w:rsid w:val="00417120"/>
    <w:rsid w:val="00423D0D"/>
    <w:rsid w:val="00426F99"/>
    <w:rsid w:val="004345BB"/>
    <w:rsid w:val="00440FBB"/>
    <w:rsid w:val="00446E27"/>
    <w:rsid w:val="004567ED"/>
    <w:rsid w:val="00464893"/>
    <w:rsid w:val="00467FE4"/>
    <w:rsid w:val="0048282F"/>
    <w:rsid w:val="00496614"/>
    <w:rsid w:val="004A6990"/>
    <w:rsid w:val="004B1559"/>
    <w:rsid w:val="004D0B70"/>
    <w:rsid w:val="004D4A0B"/>
    <w:rsid w:val="00506605"/>
    <w:rsid w:val="00510EAF"/>
    <w:rsid w:val="00515132"/>
    <w:rsid w:val="00544B10"/>
    <w:rsid w:val="005612F1"/>
    <w:rsid w:val="00565A77"/>
    <w:rsid w:val="00566784"/>
    <w:rsid w:val="00572B69"/>
    <w:rsid w:val="0057377C"/>
    <w:rsid w:val="0058464F"/>
    <w:rsid w:val="00587F29"/>
    <w:rsid w:val="0059298F"/>
    <w:rsid w:val="0059388B"/>
    <w:rsid w:val="00595BB2"/>
    <w:rsid w:val="005A2B17"/>
    <w:rsid w:val="005C1CB7"/>
    <w:rsid w:val="005C2107"/>
    <w:rsid w:val="005C28AA"/>
    <w:rsid w:val="005C791F"/>
    <w:rsid w:val="005E21BB"/>
    <w:rsid w:val="005E58DA"/>
    <w:rsid w:val="005F1078"/>
    <w:rsid w:val="006052EB"/>
    <w:rsid w:val="006144A9"/>
    <w:rsid w:val="00622D37"/>
    <w:rsid w:val="006279DD"/>
    <w:rsid w:val="00636778"/>
    <w:rsid w:val="00637E9C"/>
    <w:rsid w:val="00640B50"/>
    <w:rsid w:val="00640C67"/>
    <w:rsid w:val="00641999"/>
    <w:rsid w:val="006625BE"/>
    <w:rsid w:val="00675BC7"/>
    <w:rsid w:val="00683895"/>
    <w:rsid w:val="006A13A6"/>
    <w:rsid w:val="006A484A"/>
    <w:rsid w:val="006A515A"/>
    <w:rsid w:val="006A5A28"/>
    <w:rsid w:val="006A6F44"/>
    <w:rsid w:val="006B6B5E"/>
    <w:rsid w:val="006C036B"/>
    <w:rsid w:val="006C71F8"/>
    <w:rsid w:val="006E6FE8"/>
    <w:rsid w:val="00700A0A"/>
    <w:rsid w:val="007053E3"/>
    <w:rsid w:val="0072666A"/>
    <w:rsid w:val="00730E52"/>
    <w:rsid w:val="00731861"/>
    <w:rsid w:val="007346C7"/>
    <w:rsid w:val="00734CC4"/>
    <w:rsid w:val="007451BA"/>
    <w:rsid w:val="00745452"/>
    <w:rsid w:val="00764331"/>
    <w:rsid w:val="007768A0"/>
    <w:rsid w:val="007876A8"/>
    <w:rsid w:val="00795822"/>
    <w:rsid w:val="007C0645"/>
    <w:rsid w:val="007C2675"/>
    <w:rsid w:val="00813F6E"/>
    <w:rsid w:val="00821C93"/>
    <w:rsid w:val="00822E8C"/>
    <w:rsid w:val="008307F2"/>
    <w:rsid w:val="00836A02"/>
    <w:rsid w:val="008536F9"/>
    <w:rsid w:val="0085434F"/>
    <w:rsid w:val="00865E24"/>
    <w:rsid w:val="00871581"/>
    <w:rsid w:val="00871E2D"/>
    <w:rsid w:val="0088354B"/>
    <w:rsid w:val="00885E24"/>
    <w:rsid w:val="00891A99"/>
    <w:rsid w:val="0089368E"/>
    <w:rsid w:val="008A1069"/>
    <w:rsid w:val="008B0619"/>
    <w:rsid w:val="008B2886"/>
    <w:rsid w:val="008C05E4"/>
    <w:rsid w:val="008C4032"/>
    <w:rsid w:val="008C6275"/>
    <w:rsid w:val="008C6375"/>
    <w:rsid w:val="008C7E96"/>
    <w:rsid w:val="008D1121"/>
    <w:rsid w:val="008F34DD"/>
    <w:rsid w:val="0090432C"/>
    <w:rsid w:val="00912496"/>
    <w:rsid w:val="0091303E"/>
    <w:rsid w:val="0092074F"/>
    <w:rsid w:val="0092148D"/>
    <w:rsid w:val="0093337B"/>
    <w:rsid w:val="00933EF3"/>
    <w:rsid w:val="0097523A"/>
    <w:rsid w:val="009752A7"/>
    <w:rsid w:val="00993C7F"/>
    <w:rsid w:val="00997144"/>
    <w:rsid w:val="009A1C9F"/>
    <w:rsid w:val="009A7AD4"/>
    <w:rsid w:val="009B1D77"/>
    <w:rsid w:val="009B1E01"/>
    <w:rsid w:val="009B5A4A"/>
    <w:rsid w:val="009C7A5F"/>
    <w:rsid w:val="009D3182"/>
    <w:rsid w:val="009D41CE"/>
    <w:rsid w:val="009E24D2"/>
    <w:rsid w:val="009E5CE6"/>
    <w:rsid w:val="009E789F"/>
    <w:rsid w:val="009F795E"/>
    <w:rsid w:val="00A01A64"/>
    <w:rsid w:val="00A104E0"/>
    <w:rsid w:val="00A13D52"/>
    <w:rsid w:val="00A15194"/>
    <w:rsid w:val="00A1574E"/>
    <w:rsid w:val="00A1720D"/>
    <w:rsid w:val="00A2014B"/>
    <w:rsid w:val="00A20517"/>
    <w:rsid w:val="00A22BED"/>
    <w:rsid w:val="00A40AA0"/>
    <w:rsid w:val="00A414C7"/>
    <w:rsid w:val="00A50A59"/>
    <w:rsid w:val="00A5540A"/>
    <w:rsid w:val="00A66E47"/>
    <w:rsid w:val="00A7325F"/>
    <w:rsid w:val="00A84F6E"/>
    <w:rsid w:val="00A94A9B"/>
    <w:rsid w:val="00A97FD6"/>
    <w:rsid w:val="00AA6CDF"/>
    <w:rsid w:val="00AB5DE1"/>
    <w:rsid w:val="00AC4E56"/>
    <w:rsid w:val="00AC4F69"/>
    <w:rsid w:val="00AD4E5D"/>
    <w:rsid w:val="00AE14A8"/>
    <w:rsid w:val="00B07CE5"/>
    <w:rsid w:val="00B16E5E"/>
    <w:rsid w:val="00B213AD"/>
    <w:rsid w:val="00B25998"/>
    <w:rsid w:val="00B2644C"/>
    <w:rsid w:val="00B35DA1"/>
    <w:rsid w:val="00B366AC"/>
    <w:rsid w:val="00B36C41"/>
    <w:rsid w:val="00B438F0"/>
    <w:rsid w:val="00B6457E"/>
    <w:rsid w:val="00B66B5D"/>
    <w:rsid w:val="00B670C6"/>
    <w:rsid w:val="00B814D9"/>
    <w:rsid w:val="00B93343"/>
    <w:rsid w:val="00B965BF"/>
    <w:rsid w:val="00BC204F"/>
    <w:rsid w:val="00BC3789"/>
    <w:rsid w:val="00BD43D2"/>
    <w:rsid w:val="00C27584"/>
    <w:rsid w:val="00C31734"/>
    <w:rsid w:val="00C32928"/>
    <w:rsid w:val="00C402A3"/>
    <w:rsid w:val="00C50088"/>
    <w:rsid w:val="00C52921"/>
    <w:rsid w:val="00C539F4"/>
    <w:rsid w:val="00C55062"/>
    <w:rsid w:val="00C56BDB"/>
    <w:rsid w:val="00C60413"/>
    <w:rsid w:val="00C62632"/>
    <w:rsid w:val="00C65498"/>
    <w:rsid w:val="00C6695C"/>
    <w:rsid w:val="00C74E3C"/>
    <w:rsid w:val="00C819C7"/>
    <w:rsid w:val="00C82D69"/>
    <w:rsid w:val="00C83215"/>
    <w:rsid w:val="00C8492F"/>
    <w:rsid w:val="00CB0946"/>
    <w:rsid w:val="00CB25B5"/>
    <w:rsid w:val="00CD244E"/>
    <w:rsid w:val="00CD6198"/>
    <w:rsid w:val="00CD624D"/>
    <w:rsid w:val="00D12A30"/>
    <w:rsid w:val="00D2530C"/>
    <w:rsid w:val="00D303D8"/>
    <w:rsid w:val="00D30CAA"/>
    <w:rsid w:val="00D3141F"/>
    <w:rsid w:val="00D31427"/>
    <w:rsid w:val="00D3788E"/>
    <w:rsid w:val="00D450CC"/>
    <w:rsid w:val="00D551FB"/>
    <w:rsid w:val="00D63052"/>
    <w:rsid w:val="00D6674C"/>
    <w:rsid w:val="00D73BEA"/>
    <w:rsid w:val="00D74F45"/>
    <w:rsid w:val="00D77C4D"/>
    <w:rsid w:val="00D77DFE"/>
    <w:rsid w:val="00D83607"/>
    <w:rsid w:val="00D8439B"/>
    <w:rsid w:val="00DA43A6"/>
    <w:rsid w:val="00DA6020"/>
    <w:rsid w:val="00DC1974"/>
    <w:rsid w:val="00DC1BAB"/>
    <w:rsid w:val="00DC5A6B"/>
    <w:rsid w:val="00DD503A"/>
    <w:rsid w:val="00DD5627"/>
    <w:rsid w:val="00DE5510"/>
    <w:rsid w:val="00DF1FE9"/>
    <w:rsid w:val="00E03DE4"/>
    <w:rsid w:val="00E05A4F"/>
    <w:rsid w:val="00E15FE6"/>
    <w:rsid w:val="00E1757E"/>
    <w:rsid w:val="00E24F31"/>
    <w:rsid w:val="00E268D0"/>
    <w:rsid w:val="00E36105"/>
    <w:rsid w:val="00E36907"/>
    <w:rsid w:val="00E54F2F"/>
    <w:rsid w:val="00E615C6"/>
    <w:rsid w:val="00E6461B"/>
    <w:rsid w:val="00E73122"/>
    <w:rsid w:val="00E8165C"/>
    <w:rsid w:val="00E92499"/>
    <w:rsid w:val="00E94E9D"/>
    <w:rsid w:val="00E95E15"/>
    <w:rsid w:val="00EA06F0"/>
    <w:rsid w:val="00ED4BBC"/>
    <w:rsid w:val="00ED5000"/>
    <w:rsid w:val="00EE3D27"/>
    <w:rsid w:val="00EF0807"/>
    <w:rsid w:val="00EF0FAA"/>
    <w:rsid w:val="00EF1831"/>
    <w:rsid w:val="00EF6036"/>
    <w:rsid w:val="00F0086A"/>
    <w:rsid w:val="00F254B0"/>
    <w:rsid w:val="00F4163C"/>
    <w:rsid w:val="00F613BB"/>
    <w:rsid w:val="00F63397"/>
    <w:rsid w:val="00F649E3"/>
    <w:rsid w:val="00F73ADB"/>
    <w:rsid w:val="00F74356"/>
    <w:rsid w:val="00F8185B"/>
    <w:rsid w:val="00F8558D"/>
    <w:rsid w:val="00FA040F"/>
    <w:rsid w:val="00FA2B76"/>
    <w:rsid w:val="00FA6502"/>
    <w:rsid w:val="00FB65A5"/>
    <w:rsid w:val="00FD519B"/>
    <w:rsid w:val="00FD7D69"/>
    <w:rsid w:val="00FE2C7B"/>
    <w:rsid w:val="00FF11EB"/>
    <w:rsid w:val="00FF1BA7"/>
    <w:rsid w:val="3BB11B9A"/>
    <w:rsid w:val="42291CCB"/>
  </w:rsids>
  <m:mathPr>
    <m:mathFont m:val="Cambria Math"/>
  </m:mathPr>
  <w:themeFontLang w:val="en-GB" w:eastAsia="ja-JP"/>
  <w:clrSchemeMapping w:bg1="light1" w:t1="dark1" w:bg2="light2" w:t2="dark2" w:accent1="accent1" w:accent2="accent2" w:accent3="accent3" w:accent4="accent4" w:accent5="accent5" w:accent6="accent6" w:hyperlink="hyperlink" w:followedHyperlink="followedHyperlink"/>
  <w14:docId w14:val="09A5FD68"/>
  <w15:chartTrackingRefBased/>
  <w15:docId w15:val="{F4605B2A-04BA-4E3C-AF57-587D4EF0E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61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961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61C7"/>
  </w:style>
  <w:style w:type="paragraph" w:styleId="Footer">
    <w:name w:val="footer"/>
    <w:basedOn w:val="Normal"/>
    <w:link w:val="FooterChar"/>
    <w:uiPriority w:val="99"/>
    <w:unhideWhenUsed/>
    <w:rsid w:val="003961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61C7"/>
  </w:style>
  <w:style w:type="paragraph" w:styleId="ListParagraph">
    <w:name w:val="List Paragraph"/>
    <w:basedOn w:val="Normal"/>
    <w:uiPriority w:val="34"/>
    <w:qFormat/>
    <w:rsid w:val="00353893"/>
    <w:pPr>
      <w:ind w:left="720"/>
      <w:contextualSpacing/>
    </w:pPr>
  </w:style>
  <w:style w:type="character" w:styleId="PageNumber">
    <w:name w:val="page number"/>
    <w:basedOn w:val="DefaultParagraphFont"/>
    <w:uiPriority w:val="99"/>
    <w:semiHidden/>
    <w:unhideWhenUsed/>
    <w:rsid w:val="00D6674C"/>
  </w:style>
  <w:style w:type="character" w:styleId="Hyperlink">
    <w:name w:val="Hyperlink"/>
    <w:basedOn w:val="DefaultParagraphFont"/>
    <w:uiPriority w:val="99"/>
    <w:unhideWhenUsed/>
    <w:rsid w:val="0089368E"/>
    <w:rPr>
      <w:color w:val="0563C1" w:themeColor="hyperlink"/>
      <w:u w:val="single"/>
    </w:rPr>
  </w:style>
  <w:style w:type="character" w:customStyle="1" w:styleId="UnresolvedMention">
    <w:name w:val="Unresolved Mention"/>
    <w:basedOn w:val="DefaultParagraphFont"/>
    <w:uiPriority w:val="99"/>
    <w:semiHidden/>
    <w:unhideWhenUsed/>
    <w:rsid w:val="0089368E"/>
    <w:rPr>
      <w:color w:val="605E5C"/>
      <w:shd w:val="clear" w:color="auto" w:fill="E1DFDD"/>
    </w:rPr>
  </w:style>
  <w:style w:type="character" w:styleId="PlaceholderText">
    <w:name w:val="Placeholder Text"/>
    <w:basedOn w:val="DefaultParagraphFont"/>
    <w:uiPriority w:val="99"/>
    <w:semiHidden/>
    <w:rsid w:val="00C6695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theme" Target="theme/theme1.xml" /></Relationships>
</file>

<file path=word/_rels/header1.xml.rels><?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Custom 1">
      <a:dk1>
        <a:srgbClr val="003B45"/>
      </a:dk1>
      <a:lt1>
        <a:srgbClr val="BFD22B"/>
      </a:lt1>
      <a:dk2>
        <a:srgbClr val="A8C02C"/>
      </a:dk2>
      <a:lt2>
        <a:srgbClr val="FFFFFF"/>
      </a:lt2>
      <a:accent1>
        <a:srgbClr val="A8C02C"/>
      </a:accent1>
      <a:accent2>
        <a:srgbClr val="F7F7F7"/>
      </a:accent2>
      <a:accent3>
        <a:srgbClr val="A5A5A5"/>
      </a:accent3>
      <a:accent4>
        <a:srgbClr val="292929"/>
      </a:accent4>
      <a:accent5>
        <a:srgbClr val="B7CDD9"/>
      </a:accent5>
      <a:accent6>
        <a:srgbClr val="70AD47"/>
      </a:accent6>
      <a:hlink>
        <a:srgbClr val="0563C1"/>
      </a:hlink>
      <a:folHlink>
        <a:srgbClr val="954F72"/>
      </a:folHlink>
    </a:clrScheme>
    <a:fontScheme name="Custom 1">
      <a:majorFont>
        <a:latin typeface="BentonSans Black"/>
        <a:ea typeface=""/>
        <a:cs typeface=""/>
      </a:majorFont>
      <a:minorFont>
        <a:latin typeface="BentonSans 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189BA882D8054488FB1FE41C41C9CB3" ma:contentTypeVersion="13" ma:contentTypeDescription="Create a new document." ma:contentTypeScope="" ma:versionID="9578cc3cef852c4114acea3df42416dc">
  <xsd:schema xmlns:xsd="http://www.w3.org/2001/XMLSchema" xmlns:xs="http://www.w3.org/2001/XMLSchema" xmlns:p="http://schemas.microsoft.com/office/2006/metadata/properties" xmlns:ns2="6b16745d-d36d-4f11-8b71-7f041b6aea5c" xmlns:ns3="6af46f76-9462-4657-a038-5bcc4b101806" targetNamespace="http://schemas.microsoft.com/office/2006/metadata/properties" ma:root="true" ma:fieldsID="e66dd25a0c4c54d60767d4cb33cba823" ns2:_="" ns3:_="">
    <xsd:import namespace="6b16745d-d36d-4f11-8b71-7f041b6aea5c"/>
    <xsd:import namespace="6af46f76-9462-4657-a038-5bcc4b10180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16745d-d36d-4f11-8b71-7f041b6aea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6fb82302-a0eb-484b-b924-fc1263da8b6c"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f46f76-9462-4657-a038-5bcc4b10180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e175aa5e-f541-4278-96c1-16538e815b11}" ma:internalName="TaxCatchAll" ma:showField="CatchAllData" ma:web="6af46f76-9462-4657-a038-5bcc4b1018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58CF4E-75DB-4D43-A6DE-CE175D636AD5}">
  <ds:schemaRefs>
    <ds:schemaRef ds:uri="http://schemas.microsoft.com/sharepoint/v3/contenttype/forms"/>
  </ds:schemaRefs>
</ds:datastoreItem>
</file>

<file path=customXml/itemProps2.xml><?xml version="1.0" encoding="utf-8"?>
<ds:datastoreItem xmlns:ds="http://schemas.openxmlformats.org/officeDocument/2006/customXml" ds:itemID="{35568492-0DD3-4958-B2E7-1032549AED97}">
  <ds:schemaRefs>
    <ds:schemaRef ds:uri="http://schemas.openxmlformats.org/officeDocument/2006/bibliography"/>
  </ds:schemaRefs>
</ds:datastoreItem>
</file>

<file path=customXml/itemProps3.xml><?xml version="1.0" encoding="utf-8"?>
<ds:datastoreItem xmlns:ds="http://schemas.openxmlformats.org/officeDocument/2006/customXml" ds:itemID="{3005F6A1-E45B-4C5E-ABA9-BCDD83068B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16745d-d36d-4f11-8b71-7f041b6aea5c"/>
    <ds:schemaRef ds:uri="6af46f76-9462-4657-a038-5bcc4b1018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1541</Words>
  <Characters>8788</Characters>
  <Application>Microsoft Office Word</Application>
  <DocSecurity>8</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Rachael Lewis-Dobson</dc:creator>
  <cp:lastModifiedBy>Jack Kovacs</cp:lastModifiedBy>
  <cp:revision>8</cp:revision>
  <dcterms:created xsi:type="dcterms:W3CDTF">2022-11-18T14:49:00Z</dcterms:created>
  <dcterms:modified xsi:type="dcterms:W3CDTF">2022-11-18T17:24:00Z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d|Confidentiality]]">
    <vt:lpwstr>External</vt:lpwstr>
  </property>
  <property fmtid="{D5CDD505-2E9C-101B-9397-08002B2CF9AE}" pid="3" name="[[md|Workflow status]]">
    <vt:lpwstr>Approved</vt:lpwstr>
  </property>
  <property fmtid="{D5CDD505-2E9C-101B-9397-08002B2CF9AE}" pid="4" name="[[sys|approval-date|dd/MMM/yyyy|No approval]]">
    <vt:lpwstr>18/Nov/2022</vt:lpwstr>
  </property>
  <property fmtid="{D5CDD505-2E9C-101B-9397-08002B2CF9AE}" pid="5" name="[[sys|document-control-no]]">
    <vt:lpwstr>PD-000043</vt:lpwstr>
  </property>
  <property fmtid="{D5CDD505-2E9C-101B-9397-08002B2CF9AE}" pid="6" name="[[sys|version-control-no]]">
    <vt:lpwstr>Rev-B.1</vt:lpwstr>
  </property>
</Properties>
</file>