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tbl>
      <w:tblPr>
        <w:tblStyle w:val="TableGrid"/>
        <w:tblW w:w="0" w:type="auto"/>
        <w:tblLook w:val="04A0"/>
      </w:tblPr>
      <w:tblGrid>
        <w:gridCol w:w="3856"/>
        <w:gridCol w:w="5160"/>
      </w:tblGrid>
      <w:tr w14:paraId="4FE34DD7" w14:textId="77777777" w:rsidTr="00C43C7E">
        <w:tblPrEx>
          <w:tblW w:w="0" w:type="auto"/>
          <w:tblLook w:val="04A0"/>
        </w:tblPrEx>
        <w:tc>
          <w:tcPr>
            <w:tcW w:w="9242" w:type="dxa"/>
            <w:gridSpan w:val="2"/>
            <w:shd w:val="clear" w:color="auto" w:fill="0D5786"/>
            <w:vAlign w:val="center"/>
          </w:tcPr>
          <w:p w:rsidR="00515734" w:rsidRPr="009B3000" w:rsidP="003B366A" w14:paraId="78A43DC9" w14:textId="77777777">
            <w:pPr>
              <w:spacing w:line="276" w:lineRule="auto"/>
              <w:jc w:val="center"/>
              <w:rPr>
                <w:rFonts w:ascii="Galyon" w:hAnsi="Galyon"/>
                <w:color w:val="FFFFFF" w:themeColor="background2"/>
              </w:rPr>
            </w:pPr>
            <w:r w:rsidRPr="009B3000">
              <w:rPr>
                <w:rFonts w:ascii="Galyon" w:hAnsi="Galyon"/>
                <w:color w:val="FFFFFF" w:themeColor="background2"/>
                <w:sz w:val="24"/>
                <w:szCs w:val="24"/>
              </w:rPr>
              <w:t>Product Information</w:t>
            </w:r>
          </w:p>
        </w:tc>
      </w:tr>
      <w:tr w14:paraId="7CED7FB3" w14:textId="77777777" w:rsidTr="00366928">
        <w:tblPrEx>
          <w:tblW w:w="0" w:type="auto"/>
          <w:tblLook w:val="04A0"/>
        </w:tblPrEx>
        <w:tc>
          <w:tcPr>
            <w:tcW w:w="3936" w:type="dxa"/>
            <w:shd w:val="clear" w:color="auto" w:fill="E9E9E9" w:themeFill="accent4" w:themeFillTint="1A"/>
            <w:vAlign w:val="center"/>
          </w:tcPr>
          <w:p w:rsidR="00CD3CFB" w:rsidRPr="009B3000" w:rsidP="003B366A" w14:paraId="5E2E1AD4" w14:textId="77777777">
            <w:pPr>
              <w:spacing w:line="276" w:lineRule="auto"/>
              <w:jc w:val="center"/>
              <w:rPr>
                <w:rFonts w:ascii="Galyon" w:hAnsi="Galyon"/>
                <w:b/>
                <w:bCs/>
                <w:sz w:val="21"/>
                <w:szCs w:val="21"/>
              </w:rPr>
            </w:pPr>
            <w:r w:rsidRPr="009B3000">
              <w:rPr>
                <w:rFonts w:ascii="Galyon" w:hAnsi="Galyon"/>
                <w:b/>
                <w:bCs/>
                <w:sz w:val="21"/>
                <w:szCs w:val="21"/>
              </w:rPr>
              <w:t>Product Name</w:t>
            </w:r>
          </w:p>
        </w:tc>
        <w:tc>
          <w:tcPr>
            <w:tcW w:w="5306" w:type="dxa"/>
            <w:vAlign w:val="center"/>
          </w:tcPr>
          <w:p w:rsidR="00CD3CFB" w:rsidRPr="009B3000" w:rsidP="003B366A" w14:paraId="29C81C2C" w14:textId="77777777">
            <w:pPr>
              <w:spacing w:line="276" w:lineRule="auto"/>
              <w:jc w:val="center"/>
              <w:rPr>
                <w:rFonts w:ascii="Galyon" w:hAnsi="Galyon"/>
                <w:sz w:val="21"/>
                <w:szCs w:val="21"/>
              </w:rPr>
            </w:pPr>
            <w:r>
              <w:rPr>
                <w:rFonts w:ascii="Galyon" w:hAnsi="Galyon"/>
                <w:sz w:val="21"/>
                <w:szCs w:val="21"/>
              </w:rPr>
              <w:t>Water Soluble 20% CBD Liquid</w:t>
            </w:r>
          </w:p>
        </w:tc>
      </w:tr>
      <w:tr w14:paraId="35313736" w14:textId="77777777" w:rsidTr="00366928">
        <w:tblPrEx>
          <w:tblW w:w="0" w:type="auto"/>
          <w:tblLook w:val="04A0"/>
        </w:tblPrEx>
        <w:tc>
          <w:tcPr>
            <w:tcW w:w="3936" w:type="dxa"/>
            <w:shd w:val="clear" w:color="auto" w:fill="E9E9E9" w:themeFill="accent4" w:themeFillTint="1A"/>
            <w:vAlign w:val="center"/>
          </w:tcPr>
          <w:p w:rsidR="00CD3CFB" w:rsidRPr="009B3000" w:rsidP="003B366A" w14:paraId="3E48ED50" w14:textId="77777777">
            <w:pPr>
              <w:spacing w:line="276" w:lineRule="auto"/>
              <w:jc w:val="center"/>
              <w:rPr>
                <w:rFonts w:ascii="Galyon" w:hAnsi="Galyon"/>
                <w:b/>
                <w:bCs/>
                <w:sz w:val="21"/>
                <w:szCs w:val="21"/>
              </w:rPr>
            </w:pPr>
            <w:r w:rsidRPr="009B3000">
              <w:rPr>
                <w:rFonts w:ascii="Galyon" w:hAnsi="Galyon"/>
                <w:b/>
                <w:bCs/>
                <w:sz w:val="21"/>
                <w:szCs w:val="21"/>
              </w:rPr>
              <w:t>Product Code</w:t>
            </w:r>
          </w:p>
        </w:tc>
        <w:tc>
          <w:tcPr>
            <w:tcW w:w="5306" w:type="dxa"/>
            <w:vAlign w:val="center"/>
          </w:tcPr>
          <w:p w:rsidR="00CD3CFB" w:rsidRPr="009B3000" w:rsidP="003B366A" w14:paraId="0EC4F680" w14:textId="77777777">
            <w:pPr>
              <w:spacing w:line="276" w:lineRule="auto"/>
              <w:jc w:val="center"/>
              <w:rPr>
                <w:rFonts w:ascii="Galyon" w:hAnsi="Galyon"/>
                <w:sz w:val="21"/>
                <w:szCs w:val="21"/>
              </w:rPr>
            </w:pPr>
            <w:r>
              <w:rPr>
                <w:rFonts w:ascii="Galyon" w:hAnsi="Galyon"/>
                <w:sz w:val="21"/>
                <w:szCs w:val="21"/>
              </w:rPr>
              <w:t>W08</w:t>
            </w:r>
          </w:p>
        </w:tc>
      </w:tr>
      <w:tr w14:paraId="4B4C23C2" w14:textId="77777777" w:rsidTr="00366928">
        <w:tblPrEx>
          <w:tblW w:w="0" w:type="auto"/>
          <w:tblLook w:val="04A0"/>
        </w:tblPrEx>
        <w:tc>
          <w:tcPr>
            <w:tcW w:w="3936" w:type="dxa"/>
            <w:shd w:val="clear" w:color="auto" w:fill="E9E9E9" w:themeFill="accent4" w:themeFillTint="1A"/>
            <w:vAlign w:val="center"/>
          </w:tcPr>
          <w:p w:rsidR="00CD3CFB" w:rsidRPr="009B3000" w:rsidP="003B366A" w14:paraId="3C1FDAA0" w14:textId="77777777">
            <w:pPr>
              <w:spacing w:line="276" w:lineRule="auto"/>
              <w:jc w:val="center"/>
              <w:rPr>
                <w:rFonts w:ascii="Galyon" w:hAnsi="Galyon"/>
                <w:b/>
                <w:bCs/>
                <w:sz w:val="21"/>
                <w:szCs w:val="21"/>
              </w:rPr>
            </w:pPr>
            <w:r w:rsidRPr="009B3000">
              <w:rPr>
                <w:rFonts w:ascii="Galyon" w:hAnsi="Galyon"/>
                <w:b/>
                <w:bCs/>
                <w:sz w:val="21"/>
                <w:szCs w:val="21"/>
              </w:rPr>
              <w:t>Origin</w:t>
            </w:r>
          </w:p>
        </w:tc>
        <w:tc>
          <w:tcPr>
            <w:tcW w:w="5306" w:type="dxa"/>
            <w:vAlign w:val="center"/>
          </w:tcPr>
          <w:p w:rsidR="00CD3CFB" w:rsidRPr="009B3000" w:rsidP="003B366A" w14:paraId="2D12F4F5" w14:textId="77777777">
            <w:pPr>
              <w:spacing w:line="276" w:lineRule="auto"/>
              <w:jc w:val="center"/>
              <w:rPr>
                <w:rFonts w:ascii="Galyon" w:hAnsi="Galyon"/>
                <w:sz w:val="21"/>
                <w:szCs w:val="21"/>
              </w:rPr>
            </w:pPr>
            <w:r>
              <w:rPr>
                <w:rFonts w:ascii="Galyon" w:hAnsi="Galyon"/>
                <w:sz w:val="21"/>
                <w:szCs w:val="21"/>
              </w:rPr>
              <w:t>United Kingdom</w:t>
            </w:r>
          </w:p>
        </w:tc>
      </w:tr>
      <w:tr w14:paraId="16039597" w14:textId="77777777" w:rsidTr="00366928">
        <w:tblPrEx>
          <w:tblW w:w="0" w:type="auto"/>
          <w:tblLook w:val="04A0"/>
        </w:tblPrEx>
        <w:tc>
          <w:tcPr>
            <w:tcW w:w="3936" w:type="dxa"/>
            <w:shd w:val="clear" w:color="auto" w:fill="E9E9E9" w:themeFill="accent4" w:themeFillTint="1A"/>
            <w:vAlign w:val="center"/>
          </w:tcPr>
          <w:p w:rsidR="00CD3CFB" w:rsidRPr="009B3000" w:rsidP="003B366A" w14:paraId="4304B1A1" w14:textId="77777777">
            <w:pPr>
              <w:spacing w:line="276" w:lineRule="auto"/>
              <w:jc w:val="center"/>
              <w:rPr>
                <w:rFonts w:ascii="Galyon" w:hAnsi="Galyon"/>
                <w:b/>
                <w:bCs/>
                <w:sz w:val="21"/>
                <w:szCs w:val="21"/>
              </w:rPr>
            </w:pPr>
            <w:r w:rsidRPr="009B3000">
              <w:rPr>
                <w:rFonts w:ascii="Galyon" w:hAnsi="Galyon"/>
                <w:b/>
                <w:bCs/>
                <w:sz w:val="21"/>
                <w:szCs w:val="21"/>
              </w:rPr>
              <w:t>Container Size</w:t>
            </w:r>
          </w:p>
        </w:tc>
        <w:tc>
          <w:tcPr>
            <w:tcW w:w="5306" w:type="dxa"/>
            <w:vAlign w:val="center"/>
          </w:tcPr>
          <w:p w:rsidR="00CD3CFB" w:rsidRPr="009B3000" w:rsidP="003B366A" w14:paraId="261F3366" w14:textId="77777777">
            <w:pPr>
              <w:spacing w:line="276" w:lineRule="auto"/>
              <w:jc w:val="center"/>
              <w:rPr>
                <w:rFonts w:ascii="Galyon" w:hAnsi="Galyon"/>
                <w:sz w:val="21"/>
                <w:szCs w:val="21"/>
              </w:rPr>
            </w:pPr>
            <w:r>
              <w:rPr>
                <w:rFonts w:ascii="Galyon" w:hAnsi="Galyon"/>
                <w:sz w:val="21"/>
                <w:szCs w:val="21"/>
              </w:rPr>
              <w:t>10ml – 1L</w:t>
            </w:r>
          </w:p>
        </w:tc>
      </w:tr>
      <w:tr w14:paraId="66F08E1F" w14:textId="77777777" w:rsidTr="00366928">
        <w:tblPrEx>
          <w:tblW w:w="0" w:type="auto"/>
          <w:tblLook w:val="04A0"/>
        </w:tblPrEx>
        <w:tc>
          <w:tcPr>
            <w:tcW w:w="3936" w:type="dxa"/>
            <w:shd w:val="clear" w:color="auto" w:fill="E9E9E9" w:themeFill="accent4" w:themeFillTint="1A"/>
            <w:vAlign w:val="center"/>
          </w:tcPr>
          <w:p w:rsidR="00CD3CFB" w:rsidRPr="009B3000" w:rsidP="003B366A" w14:paraId="228E8AEA" w14:textId="77777777">
            <w:pPr>
              <w:spacing w:line="276" w:lineRule="auto"/>
              <w:jc w:val="center"/>
              <w:rPr>
                <w:rFonts w:ascii="Galyon" w:hAnsi="Galyon"/>
                <w:b/>
                <w:bCs/>
                <w:sz w:val="21"/>
                <w:szCs w:val="21"/>
              </w:rPr>
            </w:pPr>
            <w:r w:rsidRPr="009B3000">
              <w:rPr>
                <w:rFonts w:ascii="Galyon" w:hAnsi="Galyon"/>
                <w:b/>
                <w:bCs/>
                <w:sz w:val="21"/>
                <w:szCs w:val="21"/>
              </w:rPr>
              <w:t>Ingredients</w:t>
            </w:r>
          </w:p>
        </w:tc>
        <w:tc>
          <w:tcPr>
            <w:tcW w:w="5306" w:type="dxa"/>
            <w:vAlign w:val="center"/>
          </w:tcPr>
          <w:p w:rsidR="00CD3CFB" w:rsidRPr="009B3000" w:rsidP="003B366A" w14:paraId="5173EA4E" w14:textId="6253A307">
            <w:pPr>
              <w:spacing w:line="276" w:lineRule="auto"/>
              <w:jc w:val="center"/>
              <w:rPr>
                <w:rFonts w:ascii="Galyon" w:hAnsi="Galyon"/>
                <w:sz w:val="21"/>
                <w:szCs w:val="21"/>
              </w:rPr>
            </w:pPr>
            <w:r>
              <w:rPr>
                <w:rFonts w:ascii="Galyon" w:hAnsi="Galyon"/>
                <w:sz w:val="21"/>
                <w:szCs w:val="21"/>
              </w:rPr>
              <w:t xml:space="preserve">Aqua, </w:t>
            </w:r>
            <w:r w:rsidRPr="007157CA" w:rsidR="007157CA">
              <w:rPr>
                <w:rFonts w:ascii="Galyon" w:hAnsi="Galyon"/>
                <w:sz w:val="21"/>
                <w:szCs w:val="21"/>
              </w:rPr>
              <w:t>Cannabidiol</w:t>
            </w:r>
            <w:r>
              <w:rPr>
                <w:rFonts w:ascii="Galyon" w:hAnsi="Galyon"/>
                <w:sz w:val="21"/>
                <w:szCs w:val="21"/>
              </w:rPr>
              <w:t>, Lecithin, Polysorbate 80</w:t>
            </w:r>
            <w:r w:rsidR="00B7346B">
              <w:rPr>
                <w:rFonts w:ascii="Galyon" w:hAnsi="Galyon"/>
                <w:sz w:val="21"/>
                <w:szCs w:val="21"/>
              </w:rPr>
              <w:t>, Ethanol, Sucralose</w:t>
            </w:r>
          </w:p>
        </w:tc>
      </w:tr>
      <w:tr w14:paraId="413A45C0" w14:textId="77777777" w:rsidTr="00366928">
        <w:tblPrEx>
          <w:tblW w:w="0" w:type="auto"/>
          <w:tblLook w:val="04A0"/>
        </w:tblPrEx>
        <w:tc>
          <w:tcPr>
            <w:tcW w:w="3936" w:type="dxa"/>
            <w:shd w:val="clear" w:color="auto" w:fill="E9E9E9" w:themeFill="accent4" w:themeFillTint="1A"/>
            <w:vAlign w:val="center"/>
          </w:tcPr>
          <w:p w:rsidR="00CD3CFB" w:rsidRPr="009B3000" w:rsidP="003B366A" w14:paraId="358928A8" w14:textId="77777777">
            <w:pPr>
              <w:spacing w:line="276" w:lineRule="auto"/>
              <w:jc w:val="center"/>
              <w:rPr>
                <w:rFonts w:ascii="Galyon" w:hAnsi="Galyon"/>
                <w:b/>
                <w:bCs/>
                <w:sz w:val="21"/>
                <w:szCs w:val="21"/>
              </w:rPr>
            </w:pPr>
            <w:r w:rsidRPr="009B3000">
              <w:rPr>
                <w:rFonts w:ascii="Galyon" w:hAnsi="Galyon"/>
                <w:b/>
                <w:bCs/>
                <w:sz w:val="21"/>
                <w:szCs w:val="21"/>
              </w:rPr>
              <w:t>CBD Content</w:t>
            </w:r>
          </w:p>
        </w:tc>
        <w:tc>
          <w:tcPr>
            <w:tcW w:w="5306" w:type="dxa"/>
            <w:vAlign w:val="center"/>
          </w:tcPr>
          <w:p w:rsidR="00CD3CFB" w:rsidRPr="009B3000" w:rsidP="003B366A" w14:paraId="69E9965C" w14:textId="77777777">
            <w:pPr>
              <w:spacing w:line="276" w:lineRule="auto"/>
              <w:jc w:val="center"/>
              <w:rPr>
                <w:rFonts w:ascii="Galyon" w:hAnsi="Galyon"/>
                <w:sz w:val="21"/>
                <w:szCs w:val="21"/>
              </w:rPr>
            </w:pPr>
            <w:r>
              <w:rPr>
                <w:rFonts w:ascii="Galyon" w:hAnsi="Galyon"/>
                <w:sz w:val="21"/>
                <w:szCs w:val="21"/>
              </w:rPr>
              <w:t>20%</w:t>
            </w:r>
          </w:p>
        </w:tc>
      </w:tr>
      <w:tr w14:paraId="5AB1CCA8" w14:textId="77777777" w:rsidTr="00366928">
        <w:tblPrEx>
          <w:tblW w:w="0" w:type="auto"/>
          <w:tblLook w:val="04A0"/>
        </w:tblPrEx>
        <w:tc>
          <w:tcPr>
            <w:tcW w:w="3936" w:type="dxa"/>
            <w:shd w:val="clear" w:color="auto" w:fill="E9E9E9" w:themeFill="accent4" w:themeFillTint="1A"/>
            <w:vAlign w:val="center"/>
          </w:tcPr>
          <w:p w:rsidR="00515734" w:rsidRPr="009B3000" w:rsidP="003B366A" w14:paraId="7392BA07" w14:textId="77777777">
            <w:pPr>
              <w:spacing w:line="276" w:lineRule="auto"/>
              <w:jc w:val="center"/>
              <w:rPr>
                <w:rFonts w:ascii="Galyon" w:hAnsi="Galyon"/>
                <w:b/>
                <w:bCs/>
                <w:sz w:val="21"/>
                <w:szCs w:val="21"/>
              </w:rPr>
            </w:pPr>
            <w:r w:rsidRPr="009B3000">
              <w:rPr>
                <w:rFonts w:ascii="Galyon" w:hAnsi="Galyon"/>
                <w:b/>
                <w:bCs/>
                <w:sz w:val="21"/>
                <w:szCs w:val="21"/>
              </w:rPr>
              <w:t>THC Content</w:t>
            </w:r>
          </w:p>
        </w:tc>
        <w:tc>
          <w:tcPr>
            <w:tcW w:w="5306" w:type="dxa"/>
            <w:vAlign w:val="center"/>
          </w:tcPr>
          <w:p w:rsidR="00515734" w:rsidRPr="009B3000" w:rsidP="003B366A" w14:paraId="5EF7923B" w14:textId="77777777">
            <w:pPr>
              <w:spacing w:line="276" w:lineRule="auto"/>
              <w:jc w:val="center"/>
              <w:rPr>
                <w:rFonts w:ascii="Galyon" w:hAnsi="Galyon"/>
                <w:sz w:val="21"/>
                <w:szCs w:val="21"/>
              </w:rPr>
            </w:pPr>
            <w:r>
              <w:rPr>
                <w:rFonts w:ascii="Galyon" w:hAnsi="Galyon"/>
                <w:sz w:val="21"/>
                <w:szCs w:val="21"/>
              </w:rPr>
              <w:t>Not detected</w:t>
            </w:r>
          </w:p>
        </w:tc>
      </w:tr>
      <w:tr w14:paraId="49AD3B78" w14:textId="77777777" w:rsidTr="00C43C7E">
        <w:tblPrEx>
          <w:tblW w:w="0" w:type="auto"/>
          <w:tblLook w:val="04A0"/>
        </w:tblPrEx>
        <w:tc>
          <w:tcPr>
            <w:tcW w:w="9242" w:type="dxa"/>
            <w:gridSpan w:val="2"/>
            <w:shd w:val="clear" w:color="auto" w:fill="0D5786"/>
            <w:vAlign w:val="center"/>
          </w:tcPr>
          <w:p w:rsidR="00971579" w:rsidRPr="009B3000" w:rsidP="003B366A" w14:paraId="72052018" w14:textId="77777777">
            <w:pPr>
              <w:spacing w:line="276" w:lineRule="auto"/>
              <w:jc w:val="center"/>
              <w:rPr>
                <w:rFonts w:ascii="Galyon" w:hAnsi="Galyon"/>
                <w:color w:val="FFFFFF" w:themeColor="background2"/>
                <w:sz w:val="24"/>
                <w:szCs w:val="24"/>
              </w:rPr>
            </w:pPr>
            <w:r w:rsidRPr="009B3000">
              <w:rPr>
                <w:rFonts w:ascii="Galyon" w:hAnsi="Galyon"/>
                <w:color w:val="FFFFFF" w:themeColor="background2"/>
                <w:sz w:val="24"/>
                <w:szCs w:val="24"/>
              </w:rPr>
              <w:t>Physical/Chemical Information</w:t>
            </w:r>
          </w:p>
        </w:tc>
      </w:tr>
      <w:tr w14:paraId="73F4C8FE" w14:textId="77777777" w:rsidTr="00366928">
        <w:tblPrEx>
          <w:tblW w:w="0" w:type="auto"/>
          <w:tblLook w:val="04A0"/>
        </w:tblPrEx>
        <w:tc>
          <w:tcPr>
            <w:tcW w:w="3936" w:type="dxa"/>
            <w:shd w:val="clear" w:color="auto" w:fill="E9E9E9" w:themeFill="accent4" w:themeFillTint="1A"/>
            <w:vAlign w:val="center"/>
          </w:tcPr>
          <w:p w:rsidR="00515734" w:rsidRPr="009B3000" w:rsidP="003B366A" w14:paraId="15CF4316" w14:textId="77777777">
            <w:pPr>
              <w:spacing w:line="276" w:lineRule="auto"/>
              <w:jc w:val="center"/>
              <w:rPr>
                <w:rFonts w:ascii="Galyon" w:hAnsi="Galyon"/>
                <w:b/>
                <w:bCs/>
                <w:sz w:val="21"/>
                <w:szCs w:val="21"/>
              </w:rPr>
            </w:pPr>
            <w:r w:rsidRPr="009B3000">
              <w:rPr>
                <w:rFonts w:ascii="Galyon" w:hAnsi="Galyon"/>
                <w:b/>
                <w:bCs/>
                <w:sz w:val="21"/>
                <w:szCs w:val="21"/>
              </w:rPr>
              <w:t>Appearance</w:t>
            </w:r>
          </w:p>
        </w:tc>
        <w:tc>
          <w:tcPr>
            <w:tcW w:w="5306" w:type="dxa"/>
            <w:vAlign w:val="center"/>
          </w:tcPr>
          <w:p w:rsidR="00515734" w:rsidRPr="009B3000" w:rsidP="003B366A" w14:paraId="4B4D6A53" w14:textId="77777777">
            <w:pPr>
              <w:spacing w:line="276" w:lineRule="auto"/>
              <w:jc w:val="center"/>
              <w:rPr>
                <w:rFonts w:ascii="Galyon" w:hAnsi="Galyon"/>
                <w:sz w:val="21"/>
                <w:szCs w:val="21"/>
              </w:rPr>
            </w:pPr>
            <w:r>
              <w:rPr>
                <w:rFonts w:ascii="Galyon" w:hAnsi="Galyon"/>
                <w:sz w:val="21"/>
                <w:szCs w:val="21"/>
              </w:rPr>
              <w:t>Pale yellow to brown</w:t>
            </w:r>
          </w:p>
        </w:tc>
      </w:tr>
      <w:tr w14:paraId="5FC6DF31" w14:textId="77777777" w:rsidTr="00366928">
        <w:tblPrEx>
          <w:tblW w:w="0" w:type="auto"/>
          <w:tblLook w:val="04A0"/>
        </w:tblPrEx>
        <w:tc>
          <w:tcPr>
            <w:tcW w:w="3936" w:type="dxa"/>
            <w:shd w:val="clear" w:color="auto" w:fill="E9E9E9" w:themeFill="accent4" w:themeFillTint="1A"/>
            <w:vAlign w:val="center"/>
          </w:tcPr>
          <w:p w:rsidR="00515734" w:rsidRPr="009B3000" w:rsidP="003B366A" w14:paraId="10CFA61F" w14:textId="77777777">
            <w:pPr>
              <w:spacing w:line="276" w:lineRule="auto"/>
              <w:jc w:val="center"/>
              <w:rPr>
                <w:rFonts w:ascii="Galyon" w:hAnsi="Galyon"/>
                <w:b/>
                <w:bCs/>
                <w:sz w:val="21"/>
                <w:szCs w:val="21"/>
              </w:rPr>
            </w:pPr>
            <w:r w:rsidRPr="009B3000">
              <w:rPr>
                <w:rFonts w:ascii="Galyon" w:hAnsi="Galyon"/>
                <w:b/>
                <w:bCs/>
                <w:sz w:val="21"/>
                <w:szCs w:val="21"/>
              </w:rPr>
              <w:t>Odour</w:t>
            </w:r>
          </w:p>
        </w:tc>
        <w:tc>
          <w:tcPr>
            <w:tcW w:w="5306" w:type="dxa"/>
            <w:vAlign w:val="center"/>
          </w:tcPr>
          <w:p w:rsidR="00515734" w:rsidRPr="009B3000" w:rsidP="003B366A" w14:paraId="0924B1D5" w14:textId="77777777">
            <w:pPr>
              <w:spacing w:line="276" w:lineRule="auto"/>
              <w:jc w:val="center"/>
              <w:rPr>
                <w:rFonts w:ascii="Galyon" w:hAnsi="Galyon"/>
                <w:sz w:val="21"/>
                <w:szCs w:val="21"/>
              </w:rPr>
            </w:pPr>
            <w:r>
              <w:rPr>
                <w:rFonts w:ascii="Galyon" w:hAnsi="Galyon"/>
                <w:sz w:val="21"/>
                <w:szCs w:val="21"/>
              </w:rPr>
              <w:t>Odourless</w:t>
            </w:r>
          </w:p>
        </w:tc>
      </w:tr>
      <w:tr w14:paraId="1972FC9D" w14:textId="77777777" w:rsidTr="00366928">
        <w:tblPrEx>
          <w:tblW w:w="0" w:type="auto"/>
          <w:tblLook w:val="04A0"/>
        </w:tblPrEx>
        <w:tc>
          <w:tcPr>
            <w:tcW w:w="3936" w:type="dxa"/>
            <w:shd w:val="clear" w:color="auto" w:fill="E9E9E9" w:themeFill="accent4" w:themeFillTint="1A"/>
            <w:vAlign w:val="center"/>
          </w:tcPr>
          <w:p w:rsidR="00515734" w:rsidRPr="009B3000" w:rsidP="003B366A" w14:paraId="6B6D3816" w14:textId="77777777">
            <w:pPr>
              <w:spacing w:line="276" w:lineRule="auto"/>
              <w:jc w:val="center"/>
              <w:rPr>
                <w:rFonts w:ascii="Galyon" w:hAnsi="Galyon"/>
                <w:b/>
                <w:bCs/>
                <w:sz w:val="21"/>
                <w:szCs w:val="21"/>
              </w:rPr>
            </w:pPr>
            <w:r w:rsidRPr="009B3000">
              <w:rPr>
                <w:rFonts w:ascii="Galyon" w:hAnsi="Galyon"/>
                <w:b/>
                <w:bCs/>
                <w:sz w:val="21"/>
                <w:szCs w:val="21"/>
              </w:rPr>
              <w:t>Melting Point</w:t>
            </w:r>
          </w:p>
        </w:tc>
        <w:tc>
          <w:tcPr>
            <w:tcW w:w="5306" w:type="dxa"/>
            <w:vAlign w:val="center"/>
          </w:tcPr>
          <w:p w:rsidR="00515734" w:rsidRPr="009B3000" w:rsidP="003B366A" w14:paraId="580D834D" w14:textId="77777777">
            <w:pPr>
              <w:spacing w:line="276" w:lineRule="auto"/>
              <w:jc w:val="center"/>
              <w:rPr>
                <w:rFonts w:ascii="Galyon" w:hAnsi="Galyon"/>
                <w:sz w:val="21"/>
                <w:szCs w:val="21"/>
              </w:rPr>
            </w:pPr>
            <w:r>
              <w:rPr>
                <w:rFonts w:ascii="Galyon" w:hAnsi="Galyon"/>
                <w:sz w:val="21"/>
                <w:szCs w:val="21"/>
              </w:rPr>
              <w:t>No data available</w:t>
            </w:r>
          </w:p>
        </w:tc>
      </w:tr>
      <w:tr w14:paraId="71F6269A" w14:textId="77777777" w:rsidTr="00366928">
        <w:tblPrEx>
          <w:tblW w:w="0" w:type="auto"/>
          <w:tblLook w:val="04A0"/>
        </w:tblPrEx>
        <w:tc>
          <w:tcPr>
            <w:tcW w:w="3936" w:type="dxa"/>
            <w:shd w:val="clear" w:color="auto" w:fill="E9E9E9" w:themeFill="accent4" w:themeFillTint="1A"/>
            <w:vAlign w:val="center"/>
          </w:tcPr>
          <w:p w:rsidR="00515734" w:rsidRPr="009B3000" w:rsidP="003B366A" w14:paraId="6B51CC21" w14:textId="77777777">
            <w:pPr>
              <w:spacing w:line="276" w:lineRule="auto"/>
              <w:jc w:val="center"/>
              <w:rPr>
                <w:rFonts w:ascii="Galyon" w:hAnsi="Galyon"/>
                <w:b/>
                <w:bCs/>
                <w:sz w:val="21"/>
                <w:szCs w:val="21"/>
              </w:rPr>
            </w:pPr>
            <w:r w:rsidRPr="009B3000">
              <w:rPr>
                <w:rFonts w:ascii="Galyon" w:hAnsi="Galyon"/>
                <w:b/>
                <w:bCs/>
                <w:sz w:val="21"/>
                <w:szCs w:val="21"/>
              </w:rPr>
              <w:t>pH</w:t>
            </w:r>
          </w:p>
        </w:tc>
        <w:tc>
          <w:tcPr>
            <w:tcW w:w="5306" w:type="dxa"/>
            <w:vAlign w:val="center"/>
          </w:tcPr>
          <w:p w:rsidR="00515734" w:rsidRPr="009B3000" w:rsidP="003B366A" w14:paraId="3C10F790" w14:textId="77777777">
            <w:pPr>
              <w:spacing w:line="276" w:lineRule="auto"/>
              <w:jc w:val="center"/>
              <w:rPr>
                <w:rFonts w:ascii="Galyon" w:hAnsi="Galyon"/>
                <w:sz w:val="21"/>
                <w:szCs w:val="21"/>
              </w:rPr>
            </w:pPr>
            <w:r>
              <w:rPr>
                <w:rFonts w:ascii="Galyon" w:hAnsi="Galyon"/>
                <w:sz w:val="21"/>
                <w:szCs w:val="21"/>
              </w:rPr>
              <w:t>No data available</w:t>
            </w:r>
          </w:p>
        </w:tc>
      </w:tr>
      <w:tr w14:paraId="2F24DA78" w14:textId="77777777" w:rsidTr="00366928">
        <w:tblPrEx>
          <w:tblW w:w="0" w:type="auto"/>
          <w:tblLook w:val="04A0"/>
        </w:tblPrEx>
        <w:tc>
          <w:tcPr>
            <w:tcW w:w="3936" w:type="dxa"/>
            <w:shd w:val="clear" w:color="auto" w:fill="E9E9E9" w:themeFill="accent4" w:themeFillTint="1A"/>
            <w:vAlign w:val="center"/>
          </w:tcPr>
          <w:p w:rsidR="00515734" w:rsidRPr="009B3000" w:rsidP="003B366A" w14:paraId="0B33D33E" w14:textId="77777777">
            <w:pPr>
              <w:spacing w:line="276" w:lineRule="auto"/>
              <w:jc w:val="center"/>
              <w:rPr>
                <w:rFonts w:ascii="Galyon" w:hAnsi="Galyon"/>
                <w:b/>
                <w:bCs/>
                <w:sz w:val="21"/>
                <w:szCs w:val="21"/>
              </w:rPr>
            </w:pPr>
            <w:r w:rsidRPr="009B3000">
              <w:rPr>
                <w:rFonts w:ascii="Galyon" w:hAnsi="Galyon"/>
                <w:b/>
                <w:bCs/>
                <w:sz w:val="21"/>
                <w:szCs w:val="21"/>
              </w:rPr>
              <w:t>Viscosity</w:t>
            </w:r>
          </w:p>
        </w:tc>
        <w:tc>
          <w:tcPr>
            <w:tcW w:w="5306" w:type="dxa"/>
            <w:vAlign w:val="center"/>
          </w:tcPr>
          <w:p w:rsidR="00515734" w:rsidRPr="009B3000" w:rsidP="003B366A" w14:paraId="5E3B9736" w14:textId="77777777">
            <w:pPr>
              <w:spacing w:line="276" w:lineRule="auto"/>
              <w:jc w:val="center"/>
              <w:rPr>
                <w:rFonts w:ascii="Galyon" w:hAnsi="Galyon"/>
                <w:sz w:val="21"/>
                <w:szCs w:val="21"/>
              </w:rPr>
            </w:pPr>
            <w:r>
              <w:rPr>
                <w:rFonts w:ascii="Galyon" w:hAnsi="Galyon"/>
                <w:sz w:val="21"/>
                <w:szCs w:val="21"/>
              </w:rPr>
              <w:t>No data available</w:t>
            </w:r>
          </w:p>
        </w:tc>
      </w:tr>
      <w:tr w14:paraId="6ACE37CD" w14:textId="77777777" w:rsidTr="00366928">
        <w:tblPrEx>
          <w:tblW w:w="0" w:type="auto"/>
          <w:tblLook w:val="04A0"/>
        </w:tblPrEx>
        <w:tc>
          <w:tcPr>
            <w:tcW w:w="3936" w:type="dxa"/>
            <w:shd w:val="clear" w:color="auto" w:fill="E9E9E9" w:themeFill="accent4" w:themeFillTint="1A"/>
            <w:vAlign w:val="center"/>
          </w:tcPr>
          <w:p w:rsidR="00515734" w:rsidRPr="009B3000" w:rsidP="003B366A" w14:paraId="33DDFDFE" w14:textId="77777777">
            <w:pPr>
              <w:spacing w:line="276" w:lineRule="auto"/>
              <w:jc w:val="center"/>
              <w:rPr>
                <w:rFonts w:ascii="Galyon" w:hAnsi="Galyon"/>
                <w:b/>
                <w:bCs/>
                <w:sz w:val="21"/>
                <w:szCs w:val="21"/>
              </w:rPr>
            </w:pPr>
            <w:r w:rsidRPr="009B3000">
              <w:rPr>
                <w:rFonts w:ascii="Galyon" w:hAnsi="Galyon"/>
                <w:b/>
                <w:bCs/>
                <w:sz w:val="21"/>
                <w:szCs w:val="21"/>
              </w:rPr>
              <w:t>Storage</w:t>
            </w:r>
          </w:p>
        </w:tc>
        <w:tc>
          <w:tcPr>
            <w:tcW w:w="5306" w:type="dxa"/>
            <w:vAlign w:val="center"/>
          </w:tcPr>
          <w:p w:rsidR="00835386" w:rsidRPr="009B3000" w:rsidP="003B366A" w14:paraId="6665CF4A" w14:textId="77777777">
            <w:pPr>
              <w:spacing w:line="276" w:lineRule="auto"/>
              <w:jc w:val="center"/>
              <w:rPr>
                <w:rFonts w:ascii="Galyon" w:hAnsi="Galyon"/>
                <w:sz w:val="21"/>
                <w:szCs w:val="21"/>
              </w:rPr>
            </w:pPr>
            <w:r>
              <w:rPr>
                <w:rFonts w:ascii="Galyon" w:hAnsi="Galyon"/>
                <w:sz w:val="21"/>
                <w:szCs w:val="21"/>
              </w:rPr>
              <w:t>Store at ambient temperature away from direct sunlight</w:t>
            </w:r>
          </w:p>
        </w:tc>
      </w:tr>
      <w:tr w14:paraId="17CC08FA" w14:textId="77777777" w:rsidTr="00C43C7E">
        <w:tblPrEx>
          <w:tblW w:w="0" w:type="auto"/>
          <w:tblLook w:val="04A0"/>
        </w:tblPrEx>
        <w:tc>
          <w:tcPr>
            <w:tcW w:w="9242" w:type="dxa"/>
            <w:gridSpan w:val="2"/>
            <w:shd w:val="clear" w:color="auto" w:fill="0D5786"/>
            <w:vAlign w:val="center"/>
          </w:tcPr>
          <w:p w:rsidR="00971579" w:rsidRPr="009B3000" w:rsidP="003B366A" w14:paraId="043F9F39" w14:textId="77777777">
            <w:pPr>
              <w:spacing w:line="276" w:lineRule="auto"/>
              <w:jc w:val="center"/>
              <w:rPr>
                <w:rFonts w:ascii="Galyon" w:hAnsi="Galyon"/>
                <w:color w:val="FFFFFF" w:themeColor="background2"/>
              </w:rPr>
            </w:pPr>
            <w:r w:rsidRPr="009B3000">
              <w:rPr>
                <w:rFonts w:ascii="Galyon" w:hAnsi="Galyon"/>
                <w:color w:val="FFFFFF" w:themeColor="background2"/>
                <w:sz w:val="24"/>
                <w:szCs w:val="24"/>
              </w:rPr>
              <w:t>Product Characteristics</w:t>
            </w:r>
          </w:p>
        </w:tc>
      </w:tr>
      <w:tr w14:paraId="32D38E9B" w14:textId="77777777" w:rsidTr="00366928">
        <w:tblPrEx>
          <w:tblW w:w="0" w:type="auto"/>
          <w:tblLook w:val="04A0"/>
        </w:tblPrEx>
        <w:tc>
          <w:tcPr>
            <w:tcW w:w="3936" w:type="dxa"/>
            <w:shd w:val="clear" w:color="auto" w:fill="E9E9E9" w:themeFill="accent4" w:themeFillTint="1A"/>
            <w:vAlign w:val="center"/>
          </w:tcPr>
          <w:p w:rsidR="004D5895" w:rsidRPr="009B3000" w:rsidP="003B366A" w14:paraId="09812C4D" w14:textId="77777777">
            <w:pPr>
              <w:spacing w:line="276" w:lineRule="auto"/>
              <w:jc w:val="center"/>
              <w:rPr>
                <w:rFonts w:ascii="Galyon" w:hAnsi="Galyon"/>
                <w:b/>
                <w:bCs/>
                <w:sz w:val="21"/>
                <w:szCs w:val="21"/>
              </w:rPr>
            </w:pPr>
            <w:r w:rsidRPr="009B3000">
              <w:rPr>
                <w:rFonts w:ascii="Galyon" w:hAnsi="Galyon"/>
                <w:b/>
                <w:bCs/>
                <w:sz w:val="21"/>
                <w:szCs w:val="21"/>
              </w:rPr>
              <w:t>Product Characteristics</w:t>
            </w:r>
          </w:p>
        </w:tc>
        <w:tc>
          <w:tcPr>
            <w:tcW w:w="5306" w:type="dxa"/>
            <w:vAlign w:val="center"/>
          </w:tcPr>
          <w:p w:rsidR="004D5895" w:rsidRPr="009B3000" w:rsidP="003B366A" w14:paraId="3B8D3268" w14:textId="77777777">
            <w:pPr>
              <w:spacing w:line="276" w:lineRule="auto"/>
              <w:jc w:val="center"/>
              <w:rPr>
                <w:rFonts w:ascii="Galyon" w:hAnsi="Galyon"/>
                <w:sz w:val="21"/>
                <w:szCs w:val="21"/>
              </w:rPr>
            </w:pPr>
            <w:r>
              <w:rPr>
                <w:rFonts w:ascii="Galyon" w:hAnsi="Galyon"/>
                <w:sz w:val="21"/>
                <w:szCs w:val="21"/>
              </w:rPr>
              <w:t>Opaque liquid</w:t>
            </w:r>
          </w:p>
        </w:tc>
      </w:tr>
      <w:tr w14:paraId="518E660C" w14:textId="77777777" w:rsidTr="00366928">
        <w:tblPrEx>
          <w:tblW w:w="0" w:type="auto"/>
          <w:tblLook w:val="04A0"/>
        </w:tblPrEx>
        <w:tc>
          <w:tcPr>
            <w:tcW w:w="3936" w:type="dxa"/>
            <w:shd w:val="clear" w:color="auto" w:fill="E9E9E9" w:themeFill="accent4" w:themeFillTint="1A"/>
            <w:vAlign w:val="center"/>
          </w:tcPr>
          <w:p w:rsidR="004D5895" w:rsidRPr="009B3000" w:rsidP="003B366A" w14:paraId="7912AD71" w14:textId="77777777">
            <w:pPr>
              <w:spacing w:line="276" w:lineRule="auto"/>
              <w:jc w:val="center"/>
              <w:rPr>
                <w:rFonts w:ascii="Galyon" w:hAnsi="Galyon"/>
                <w:b/>
                <w:bCs/>
                <w:sz w:val="21"/>
                <w:szCs w:val="21"/>
              </w:rPr>
            </w:pPr>
            <w:r w:rsidRPr="009B3000">
              <w:rPr>
                <w:rFonts w:ascii="Galyon" w:hAnsi="Galyon"/>
                <w:b/>
                <w:bCs/>
                <w:sz w:val="21"/>
                <w:szCs w:val="21"/>
              </w:rPr>
              <w:t>Not Tested on Animals</w:t>
            </w:r>
          </w:p>
        </w:tc>
        <w:tc>
          <w:tcPr>
            <w:tcW w:w="5306" w:type="dxa"/>
            <w:vAlign w:val="center"/>
          </w:tcPr>
          <w:p w:rsidR="004D5895" w:rsidRPr="009B3000" w:rsidP="003B366A" w14:paraId="5C94BFC9" w14:textId="77777777">
            <w:pPr>
              <w:spacing w:line="276" w:lineRule="auto"/>
              <w:jc w:val="center"/>
              <w:rPr>
                <w:rFonts w:ascii="Galyon" w:hAnsi="Galyon"/>
                <w:sz w:val="21"/>
                <w:szCs w:val="21"/>
              </w:rPr>
            </w:pPr>
            <w:r>
              <w:rPr>
                <w:rFonts w:ascii="Galyon" w:hAnsi="Galyon"/>
                <w:sz w:val="21"/>
                <w:szCs w:val="21"/>
              </w:rPr>
              <w:t>Yes</w:t>
            </w:r>
          </w:p>
        </w:tc>
      </w:tr>
      <w:tr w14:paraId="6C978279" w14:textId="77777777" w:rsidTr="00366928">
        <w:tblPrEx>
          <w:tblW w:w="0" w:type="auto"/>
          <w:tblLook w:val="04A0"/>
        </w:tblPrEx>
        <w:tc>
          <w:tcPr>
            <w:tcW w:w="3936" w:type="dxa"/>
            <w:shd w:val="clear" w:color="auto" w:fill="E9E9E9" w:themeFill="accent4" w:themeFillTint="1A"/>
            <w:vAlign w:val="center"/>
          </w:tcPr>
          <w:p w:rsidR="004D5895" w:rsidRPr="009B3000" w:rsidP="003B366A" w14:paraId="5EEDC701" w14:textId="77777777">
            <w:pPr>
              <w:spacing w:line="276" w:lineRule="auto"/>
              <w:jc w:val="center"/>
              <w:rPr>
                <w:rFonts w:ascii="Galyon" w:hAnsi="Galyon"/>
                <w:b/>
                <w:bCs/>
                <w:sz w:val="21"/>
                <w:szCs w:val="21"/>
              </w:rPr>
            </w:pPr>
            <w:r w:rsidRPr="009B3000">
              <w:rPr>
                <w:rFonts w:ascii="Galyon" w:hAnsi="Galyon"/>
                <w:b/>
                <w:bCs/>
                <w:sz w:val="21"/>
                <w:szCs w:val="21"/>
              </w:rPr>
              <w:t>Vegan</w:t>
            </w:r>
          </w:p>
        </w:tc>
        <w:tc>
          <w:tcPr>
            <w:tcW w:w="5306" w:type="dxa"/>
            <w:vAlign w:val="center"/>
          </w:tcPr>
          <w:p w:rsidR="004D5895" w:rsidRPr="009B3000" w:rsidP="003B366A" w14:paraId="62F859BD" w14:textId="77777777">
            <w:pPr>
              <w:spacing w:line="276" w:lineRule="auto"/>
              <w:jc w:val="center"/>
              <w:rPr>
                <w:rFonts w:ascii="Galyon" w:hAnsi="Galyon"/>
                <w:sz w:val="21"/>
                <w:szCs w:val="21"/>
              </w:rPr>
            </w:pPr>
            <w:r>
              <w:rPr>
                <w:rFonts w:ascii="Galyon" w:hAnsi="Galyon"/>
                <w:sz w:val="21"/>
                <w:szCs w:val="21"/>
              </w:rPr>
              <w:t>Yes</w:t>
            </w:r>
          </w:p>
        </w:tc>
      </w:tr>
      <w:tr w14:paraId="39B1B59C" w14:textId="77777777" w:rsidTr="00366928">
        <w:tblPrEx>
          <w:tblW w:w="0" w:type="auto"/>
          <w:tblLook w:val="04A0"/>
        </w:tblPrEx>
        <w:tc>
          <w:tcPr>
            <w:tcW w:w="3936" w:type="dxa"/>
            <w:shd w:val="clear" w:color="auto" w:fill="E9E9E9" w:themeFill="accent4" w:themeFillTint="1A"/>
            <w:vAlign w:val="center"/>
          </w:tcPr>
          <w:p w:rsidR="004D5895" w:rsidRPr="009B3000" w:rsidP="003B366A" w14:paraId="0B753B7F" w14:textId="77777777">
            <w:pPr>
              <w:spacing w:line="276" w:lineRule="auto"/>
              <w:jc w:val="center"/>
              <w:rPr>
                <w:rFonts w:ascii="Galyon" w:hAnsi="Galyon"/>
                <w:b/>
                <w:bCs/>
                <w:sz w:val="21"/>
                <w:szCs w:val="21"/>
              </w:rPr>
            </w:pPr>
            <w:r w:rsidRPr="009B3000">
              <w:rPr>
                <w:rFonts w:ascii="Galyon" w:hAnsi="Galyon"/>
                <w:b/>
                <w:bCs/>
                <w:sz w:val="21"/>
                <w:szCs w:val="21"/>
              </w:rPr>
              <w:t>Non-GMO</w:t>
            </w:r>
          </w:p>
        </w:tc>
        <w:tc>
          <w:tcPr>
            <w:tcW w:w="5306" w:type="dxa"/>
            <w:vAlign w:val="center"/>
          </w:tcPr>
          <w:p w:rsidR="004D5895" w:rsidRPr="009B3000" w:rsidP="003B366A" w14:paraId="2B781B07" w14:textId="77777777">
            <w:pPr>
              <w:spacing w:line="276" w:lineRule="auto"/>
              <w:jc w:val="center"/>
              <w:rPr>
                <w:rFonts w:ascii="Galyon" w:hAnsi="Galyon"/>
                <w:sz w:val="21"/>
                <w:szCs w:val="21"/>
              </w:rPr>
            </w:pPr>
            <w:r>
              <w:rPr>
                <w:rFonts w:ascii="Galyon" w:hAnsi="Galyon"/>
                <w:sz w:val="21"/>
                <w:szCs w:val="21"/>
              </w:rPr>
              <w:t>Yes</w:t>
            </w:r>
          </w:p>
        </w:tc>
      </w:tr>
      <w:tr w14:paraId="6E05471F" w14:textId="77777777" w:rsidTr="00366928">
        <w:tblPrEx>
          <w:tblW w:w="0" w:type="auto"/>
          <w:tblLook w:val="04A0"/>
        </w:tblPrEx>
        <w:tc>
          <w:tcPr>
            <w:tcW w:w="3936" w:type="dxa"/>
            <w:shd w:val="clear" w:color="auto" w:fill="E9E9E9" w:themeFill="accent4" w:themeFillTint="1A"/>
            <w:vAlign w:val="center"/>
          </w:tcPr>
          <w:p w:rsidR="004D5895" w:rsidRPr="009B3000" w:rsidP="003B366A" w14:paraId="7190E1E2" w14:textId="77777777">
            <w:pPr>
              <w:spacing w:line="276" w:lineRule="auto"/>
              <w:jc w:val="center"/>
              <w:rPr>
                <w:rFonts w:ascii="Galyon" w:hAnsi="Galyon"/>
                <w:b/>
                <w:bCs/>
                <w:sz w:val="21"/>
                <w:szCs w:val="21"/>
              </w:rPr>
            </w:pPr>
            <w:r w:rsidRPr="009B3000">
              <w:rPr>
                <w:rFonts w:ascii="Galyon" w:hAnsi="Galyon"/>
                <w:b/>
                <w:bCs/>
                <w:sz w:val="21"/>
                <w:szCs w:val="21"/>
              </w:rPr>
              <w:t>Lactose Free</w:t>
            </w:r>
          </w:p>
        </w:tc>
        <w:tc>
          <w:tcPr>
            <w:tcW w:w="5306" w:type="dxa"/>
            <w:vAlign w:val="center"/>
          </w:tcPr>
          <w:p w:rsidR="004D5895" w:rsidRPr="009B3000" w:rsidP="003B366A" w14:paraId="5E368E7D" w14:textId="77777777">
            <w:pPr>
              <w:spacing w:line="276" w:lineRule="auto"/>
              <w:jc w:val="center"/>
              <w:rPr>
                <w:rFonts w:ascii="Galyon" w:hAnsi="Galyon"/>
                <w:sz w:val="21"/>
                <w:szCs w:val="21"/>
              </w:rPr>
            </w:pPr>
            <w:r>
              <w:rPr>
                <w:rFonts w:ascii="Galyon" w:hAnsi="Galyon"/>
                <w:sz w:val="21"/>
                <w:szCs w:val="21"/>
              </w:rPr>
              <w:t>Yes</w:t>
            </w:r>
          </w:p>
        </w:tc>
      </w:tr>
      <w:tr w14:paraId="76BB5F05" w14:textId="77777777" w:rsidTr="00366928">
        <w:tblPrEx>
          <w:tblW w:w="0" w:type="auto"/>
          <w:tblLook w:val="04A0"/>
        </w:tblPrEx>
        <w:tc>
          <w:tcPr>
            <w:tcW w:w="3936" w:type="dxa"/>
            <w:shd w:val="clear" w:color="auto" w:fill="E9E9E9" w:themeFill="accent4" w:themeFillTint="1A"/>
            <w:vAlign w:val="center"/>
          </w:tcPr>
          <w:p w:rsidR="004D5895" w:rsidRPr="009B3000" w:rsidP="003B366A" w14:paraId="5B8657D0" w14:textId="77777777">
            <w:pPr>
              <w:spacing w:line="276" w:lineRule="auto"/>
              <w:jc w:val="center"/>
              <w:rPr>
                <w:rFonts w:ascii="Galyon" w:hAnsi="Galyon"/>
                <w:b/>
                <w:bCs/>
                <w:sz w:val="21"/>
                <w:szCs w:val="21"/>
              </w:rPr>
            </w:pPr>
            <w:r w:rsidRPr="009B3000">
              <w:rPr>
                <w:rFonts w:ascii="Galyon" w:hAnsi="Galyon"/>
                <w:b/>
                <w:bCs/>
                <w:sz w:val="21"/>
                <w:szCs w:val="21"/>
              </w:rPr>
              <w:t>Radiation Free</w:t>
            </w:r>
          </w:p>
        </w:tc>
        <w:tc>
          <w:tcPr>
            <w:tcW w:w="5306" w:type="dxa"/>
            <w:vAlign w:val="center"/>
          </w:tcPr>
          <w:p w:rsidR="004D5895" w:rsidRPr="009B3000" w:rsidP="003B366A" w14:paraId="4BE3A19A" w14:textId="77777777">
            <w:pPr>
              <w:spacing w:line="276" w:lineRule="auto"/>
              <w:jc w:val="center"/>
              <w:rPr>
                <w:rFonts w:ascii="Galyon" w:hAnsi="Galyon"/>
                <w:sz w:val="21"/>
                <w:szCs w:val="21"/>
              </w:rPr>
            </w:pPr>
            <w:r>
              <w:rPr>
                <w:rFonts w:ascii="Galyon" w:hAnsi="Galyon"/>
                <w:sz w:val="21"/>
                <w:szCs w:val="21"/>
              </w:rPr>
              <w:t>Yes</w:t>
            </w:r>
          </w:p>
        </w:tc>
      </w:tr>
      <w:tr w14:paraId="7D24098F" w14:textId="77777777" w:rsidTr="00366928">
        <w:tblPrEx>
          <w:tblW w:w="0" w:type="auto"/>
          <w:tblLook w:val="04A0"/>
        </w:tblPrEx>
        <w:tc>
          <w:tcPr>
            <w:tcW w:w="3936" w:type="dxa"/>
            <w:shd w:val="clear" w:color="auto" w:fill="E9E9E9" w:themeFill="accent4" w:themeFillTint="1A"/>
            <w:vAlign w:val="center"/>
          </w:tcPr>
          <w:p w:rsidR="004D5895" w:rsidRPr="009B3000" w:rsidP="003B366A" w14:paraId="0D392700" w14:textId="77777777">
            <w:pPr>
              <w:spacing w:line="276" w:lineRule="auto"/>
              <w:jc w:val="center"/>
              <w:rPr>
                <w:rFonts w:ascii="Galyon" w:hAnsi="Galyon"/>
                <w:b/>
                <w:bCs/>
                <w:sz w:val="21"/>
                <w:szCs w:val="21"/>
              </w:rPr>
            </w:pPr>
            <w:r w:rsidRPr="009B3000">
              <w:rPr>
                <w:rFonts w:ascii="Galyon" w:hAnsi="Galyon"/>
                <w:b/>
                <w:bCs/>
                <w:sz w:val="21"/>
                <w:szCs w:val="21"/>
              </w:rPr>
              <w:t>Nanoparticle Free</w:t>
            </w:r>
          </w:p>
        </w:tc>
        <w:tc>
          <w:tcPr>
            <w:tcW w:w="5306" w:type="dxa"/>
            <w:vAlign w:val="center"/>
          </w:tcPr>
          <w:p w:rsidR="004D5895" w:rsidRPr="009B3000" w:rsidP="003B366A" w14:paraId="6499D8EE" w14:textId="77777777">
            <w:pPr>
              <w:spacing w:line="276" w:lineRule="auto"/>
              <w:jc w:val="center"/>
              <w:rPr>
                <w:rFonts w:ascii="Galyon" w:hAnsi="Galyon"/>
                <w:sz w:val="21"/>
                <w:szCs w:val="21"/>
              </w:rPr>
            </w:pPr>
            <w:r>
              <w:rPr>
                <w:rFonts w:ascii="Galyon" w:hAnsi="Galyon"/>
                <w:sz w:val="21"/>
                <w:szCs w:val="21"/>
              </w:rPr>
              <w:t>Yes</w:t>
            </w:r>
          </w:p>
        </w:tc>
      </w:tr>
    </w:tbl>
    <w:p w:rsidR="0060678D" w:rsidP="003A061D" w14:paraId="6A8FB0C0" w14:textId="77777777">
      <w:pPr>
        <w:spacing w:line="276" w:lineRule="auto"/>
        <w:jc w:val="center"/>
        <w:rPr>
          <w:sz w:val="18"/>
          <w:szCs w:val="18"/>
        </w:rPr>
      </w:pPr>
    </w:p>
    <w:p w:rsidR="003A061D" w:rsidRPr="009B3000" w:rsidP="003A061D" w14:paraId="257CB50E" w14:textId="77777777">
      <w:pPr>
        <w:spacing w:line="276" w:lineRule="auto"/>
        <w:jc w:val="center"/>
        <w:rPr>
          <w:rFonts w:ascii="Galyon" w:hAnsi="Galyon"/>
          <w:sz w:val="18"/>
          <w:szCs w:val="18"/>
        </w:rPr>
      </w:pPr>
      <w:r w:rsidRPr="009B3000">
        <w:rPr>
          <w:rFonts w:ascii="Galyon" w:hAnsi="Galyon"/>
          <w:sz w:val="18"/>
          <w:szCs w:val="18"/>
        </w:rPr>
        <w:t>*CBD is a naturally occurring product and when mixed with other substances and exposed to oxygen may turn slightly pink in colour.</w:t>
      </w:r>
    </w:p>
    <w:p w:rsidR="00446E27" w:rsidRPr="009B3000" w:rsidP="00B94B52" w14:paraId="3C3AA4DD" w14:textId="77777777">
      <w:pPr>
        <w:spacing w:line="276" w:lineRule="auto"/>
        <w:jc w:val="center"/>
        <w:rPr>
          <w:rFonts w:ascii="Galyon" w:hAnsi="Galyon"/>
          <w:sz w:val="20"/>
          <w:szCs w:val="20"/>
        </w:rPr>
      </w:pPr>
    </w:p>
    <w:p w:rsidR="004D11B5" w:rsidRPr="009B3000" w:rsidP="002B7C84" w14:paraId="30D396C4" w14:textId="77777777">
      <w:pPr>
        <w:spacing w:after="0" w:line="276" w:lineRule="auto"/>
        <w:ind w:left="1440" w:firstLine="720"/>
        <w:rPr>
          <w:rFonts w:ascii="Galyon" w:hAnsi="Galyon"/>
          <w:sz w:val="24"/>
          <w:szCs w:val="24"/>
        </w:rPr>
      </w:pPr>
      <w:r w:rsidRPr="009B3000">
        <w:rPr>
          <w:rFonts w:ascii="Galyon" w:hAnsi="Galyon"/>
          <w:sz w:val="24"/>
          <w:szCs w:val="24"/>
        </w:rPr>
        <w:t>Website:</w:t>
      </w:r>
      <w:r w:rsidRPr="009B3000">
        <w:rPr>
          <w:rFonts w:ascii="Galyon" w:hAnsi="Galyon"/>
          <w:sz w:val="24"/>
          <w:szCs w:val="24"/>
        </w:rPr>
        <w:tab/>
      </w:r>
      <w:r w:rsidRPr="009B3000">
        <w:rPr>
          <w:rFonts w:ascii="Galyon" w:hAnsi="Galyon"/>
          <w:sz w:val="24"/>
          <w:szCs w:val="24"/>
        </w:rPr>
        <w:tab/>
      </w:r>
      <w:r w:rsidR="007E2D48">
        <w:rPr>
          <w:rFonts w:ascii="Galyon" w:hAnsi="Galyon"/>
          <w:sz w:val="24"/>
          <w:szCs w:val="24"/>
        </w:rPr>
        <w:tab/>
      </w:r>
      <w:r w:rsidRPr="009B3000">
        <w:rPr>
          <w:rFonts w:ascii="Galyon" w:hAnsi="Galyon"/>
          <w:sz w:val="24"/>
          <w:szCs w:val="24"/>
        </w:rPr>
        <w:t>www.</w:t>
      </w:r>
      <w:r w:rsidR="007E2D48">
        <w:rPr>
          <w:rFonts w:ascii="Galyon" w:hAnsi="Galyon"/>
          <w:sz w:val="24"/>
          <w:szCs w:val="24"/>
        </w:rPr>
        <w:t>breathelifesciences</w:t>
      </w:r>
      <w:r w:rsidRPr="009B3000">
        <w:rPr>
          <w:rFonts w:ascii="Galyon" w:hAnsi="Galyon"/>
          <w:sz w:val="24"/>
          <w:szCs w:val="24"/>
        </w:rPr>
        <w:t>.com</w:t>
      </w:r>
    </w:p>
    <w:p w:rsidR="007F7AD2" w:rsidRPr="009B3000" w:rsidP="002B7C84" w14:paraId="404BA6EF" w14:textId="77777777">
      <w:pPr>
        <w:spacing w:after="0" w:line="276" w:lineRule="auto"/>
        <w:ind w:left="1440" w:firstLine="720"/>
        <w:rPr>
          <w:rFonts w:ascii="Galyon" w:hAnsi="Galyon"/>
          <w:sz w:val="24"/>
          <w:szCs w:val="24"/>
        </w:rPr>
      </w:pPr>
      <w:r w:rsidRPr="009B3000">
        <w:rPr>
          <w:rFonts w:ascii="Galyon" w:hAnsi="Galyon"/>
          <w:sz w:val="24"/>
          <w:szCs w:val="24"/>
        </w:rPr>
        <w:t>E-mail:</w:t>
      </w:r>
      <w:r w:rsidRPr="009B3000">
        <w:rPr>
          <w:rFonts w:ascii="Galyon" w:hAnsi="Galyon"/>
          <w:sz w:val="24"/>
          <w:szCs w:val="24"/>
        </w:rPr>
        <w:tab/>
      </w:r>
      <w:r w:rsidRPr="009B3000">
        <w:rPr>
          <w:rFonts w:ascii="Galyon" w:hAnsi="Galyon"/>
          <w:sz w:val="24"/>
          <w:szCs w:val="24"/>
        </w:rPr>
        <w:tab/>
      </w:r>
      <w:r w:rsidRPr="009B3000">
        <w:rPr>
          <w:rFonts w:ascii="Galyon" w:hAnsi="Galyon"/>
          <w:sz w:val="24"/>
          <w:szCs w:val="24"/>
        </w:rPr>
        <w:tab/>
        <w:t>info@</w:t>
      </w:r>
      <w:r w:rsidR="007E2D48">
        <w:rPr>
          <w:rFonts w:ascii="Galyon" w:hAnsi="Galyon"/>
          <w:sz w:val="24"/>
          <w:szCs w:val="24"/>
        </w:rPr>
        <w:t>breathelifescience.com</w:t>
      </w:r>
    </w:p>
    <w:p w:rsidR="007F7AD2" w:rsidRPr="009B3000" w:rsidP="002B7C84" w14:paraId="314FEE79" w14:textId="77777777">
      <w:pPr>
        <w:spacing w:after="0" w:line="276" w:lineRule="auto"/>
        <w:ind w:left="1440" w:firstLine="720"/>
        <w:rPr>
          <w:rFonts w:ascii="Galyon" w:hAnsi="Galyon"/>
          <w:sz w:val="24"/>
          <w:szCs w:val="24"/>
        </w:rPr>
      </w:pPr>
      <w:r w:rsidRPr="009B3000">
        <w:rPr>
          <w:rFonts w:ascii="Galyon" w:hAnsi="Galyon"/>
          <w:sz w:val="24"/>
          <w:szCs w:val="24"/>
        </w:rPr>
        <w:t>Telephone:</w:t>
      </w:r>
      <w:r w:rsidRPr="009B3000">
        <w:rPr>
          <w:rFonts w:ascii="Galyon" w:hAnsi="Galyon"/>
          <w:sz w:val="24"/>
          <w:szCs w:val="24"/>
        </w:rPr>
        <w:tab/>
      </w:r>
      <w:r w:rsidRPr="009B3000" w:rsidR="003A061D">
        <w:rPr>
          <w:rFonts w:ascii="Galyon" w:hAnsi="Galyon"/>
          <w:sz w:val="24"/>
          <w:szCs w:val="24"/>
        </w:rPr>
        <w:tab/>
      </w:r>
      <w:r w:rsidRPr="009B3000" w:rsidR="00FB5F9B">
        <w:rPr>
          <w:rFonts w:ascii="Galyon" w:hAnsi="Galyon"/>
          <w:sz w:val="24"/>
          <w:szCs w:val="24"/>
        </w:rPr>
        <w:tab/>
      </w:r>
      <w:r w:rsidRPr="009B3000" w:rsidR="00DA75EB">
        <w:rPr>
          <w:rFonts w:ascii="Galyon" w:hAnsi="Galyon"/>
          <w:sz w:val="24"/>
          <w:szCs w:val="24"/>
        </w:rPr>
        <w:t>+44 800 772 0697</w:t>
      </w:r>
    </w:p>
    <w:p w:rsidR="00DA75EB" w:rsidRPr="009B3000" w:rsidP="00B94B52" w14:paraId="627C7504" w14:textId="77777777">
      <w:pPr>
        <w:spacing w:line="276" w:lineRule="auto"/>
        <w:jc w:val="center"/>
        <w:rPr>
          <w:rFonts w:ascii="Galyon" w:hAnsi="Galyon"/>
        </w:rPr>
      </w:pPr>
    </w:p>
    <w:p w:rsidR="00A940D4" w:rsidRPr="00A940D4" w:rsidP="00A940D4" w14:paraId="5BA20B38" w14:textId="77777777">
      <w:pPr>
        <w:spacing w:line="276" w:lineRule="auto"/>
        <w:jc w:val="center"/>
        <w:rPr>
          <w:rFonts w:ascii="Galyon" w:hAnsi="Galyon"/>
          <w:sz w:val="18"/>
          <w:szCs w:val="18"/>
        </w:rPr>
      </w:pPr>
      <w:r w:rsidRPr="00A940D4">
        <w:rPr>
          <w:rFonts w:ascii="Galyon" w:hAnsi="Galyon"/>
          <w:sz w:val="18"/>
          <w:szCs w:val="18"/>
        </w:rPr>
        <w:t>© Breathe Life Sciences Ltd (2022). The information within this document is, to the best of the company’s knowledge and belief, accurate and reliable. However no warranty, guarantee or representation is made to its accuracy, reliability or completeness. It is the user’s responsibility to satisfy themselves as to the suitability of such information for their own particular use.</w:t>
      </w:r>
    </w:p>
    <w:p w:rsidR="00DA75EB" w:rsidRPr="009B3000" w:rsidP="00A940D4" w14:paraId="72954B57" w14:textId="77777777">
      <w:pPr>
        <w:spacing w:line="276" w:lineRule="auto"/>
        <w:jc w:val="center"/>
        <w:rPr>
          <w:rFonts w:ascii="Galyon" w:hAnsi="Galyon"/>
          <w:sz w:val="18"/>
          <w:szCs w:val="18"/>
        </w:rPr>
      </w:pPr>
    </w:p>
    <w:sectPr w:rsidSect="002565FE">
      <w:headerReference w:type="default" r:id="rId8"/>
      <w:footerReference w:type="default" r:id="rId9"/>
      <w:pgSz w:w="11906" w:h="16838"/>
      <w:pgMar w:top="1440" w:right="1440" w:bottom="1440" w:left="1440" w:header="51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ntonSans Book">
    <w:altName w:val="Calibri"/>
    <w:panose1 w:val="02000503040000020004"/>
    <w:charset w:val="00"/>
    <w:family w:val="modern"/>
    <w:notTrueType/>
    <w:pitch w:val="variable"/>
    <w:sig w:usb0="8000002F" w:usb1="5000004A" w:usb2="00000000" w:usb3="00000000" w:csb0="00000001" w:csb1="00000000"/>
  </w:font>
  <w:font w:name="Galyon">
    <w:altName w:val="Calibri"/>
    <w:panose1 w:val="01000000000000000000"/>
    <w:charset w:val="00"/>
    <w:family w:val="modern"/>
    <w:notTrueType/>
    <w:pitch w:val="variable"/>
    <w:sig w:usb0="A0000027" w:usb1="00000000" w:usb2="00000000" w:usb3="00000000" w:csb0="00000093" w:csb1="00000000"/>
  </w:font>
  <w:font w:name="Galyon Bold">
    <w:altName w:val="Calibri"/>
    <w:panose1 w:val="01000000000000000000"/>
    <w:charset w:val="00"/>
    <w:family w:val="modern"/>
    <w:notTrueType/>
    <w:pitch w:val="variable"/>
    <w:sig w:usb0="A000002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BentonSans Black">
    <w:altName w:val="Calibri"/>
    <w:panose1 w:val="02000503040000020004"/>
    <w:charset w:val="00"/>
    <w:family w:val="modern"/>
    <w:notTrueType/>
    <w:pitch w:val="variable"/>
    <w:sig w:usb0="8000002F" w:usb1="5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65FE" w:rsidRPr="009B3000" w:rsidP="002565FE" w14:paraId="41483D4A" w14:textId="77777777">
    <w:pPr>
      <w:tabs>
        <w:tab w:val="center" w:pos="4550"/>
        <w:tab w:val="left" w:pos="5818"/>
      </w:tabs>
      <w:ind w:right="260"/>
      <w:jc w:val="right"/>
      <w:rPr>
        <w:rFonts w:ascii="Galyon" w:hAnsi="Galyon"/>
        <w:color w:val="CFE079" w:themeColor="text2" w:themeTint="99"/>
        <w:spacing w:val="60"/>
        <w:sz w:val="24"/>
        <w:szCs w:val="24"/>
      </w:rPr>
    </w:pPr>
  </w:p>
  <w:p w:rsidR="002565FE" w:rsidRPr="009B3000" w:rsidP="002565FE" w14:paraId="0B64106F" w14:textId="77777777">
    <w:pPr>
      <w:tabs>
        <w:tab w:val="center" w:pos="4550"/>
        <w:tab w:val="left" w:pos="5818"/>
      </w:tabs>
      <w:ind w:right="260"/>
      <w:jc w:val="right"/>
      <w:rPr>
        <w:rFonts w:ascii="Galyon" w:hAnsi="Galyon"/>
      </w:rPr>
    </w:pPr>
    <w:r w:rsidRPr="009B3000">
      <w:rPr>
        <w:rFonts w:ascii="Galyon" w:hAnsi="Galyon"/>
        <w:spacing w:val="60"/>
      </w:rPr>
      <w:t>Not Controlled if Printed. Page</w:t>
    </w:r>
    <w:r w:rsidRPr="009B3000">
      <w:rPr>
        <w:rFonts w:ascii="Galyon" w:hAnsi="Galyon"/>
      </w:rPr>
      <w:t xml:space="preserve"> </w:t>
    </w:r>
    <w:r w:rsidRPr="009B3000">
      <w:rPr>
        <w:rFonts w:ascii="Galyon" w:hAnsi="Galyon"/>
      </w:rPr>
      <w:fldChar w:fldCharType="begin"/>
    </w:r>
    <w:r w:rsidRPr="009B3000">
      <w:rPr>
        <w:rFonts w:ascii="Galyon" w:hAnsi="Galyon"/>
      </w:rPr>
      <w:instrText xml:space="preserve"> PAGE   \* MERGEFORMAT </w:instrText>
    </w:r>
    <w:r w:rsidRPr="009B3000">
      <w:rPr>
        <w:rFonts w:ascii="Galyon" w:hAnsi="Galyon"/>
      </w:rPr>
      <w:fldChar w:fldCharType="separate"/>
    </w:r>
    <w:r w:rsidRPr="009B3000">
      <w:rPr>
        <w:rFonts w:ascii="Galyon" w:hAnsi="Galyon"/>
        <w:noProof/>
      </w:rPr>
      <w:t>1</w:t>
    </w:r>
    <w:r w:rsidRPr="009B3000">
      <w:rPr>
        <w:rFonts w:ascii="Galyon" w:hAnsi="Galyon"/>
      </w:rPr>
      <w:fldChar w:fldCharType="end"/>
    </w:r>
    <w:r w:rsidRPr="009B3000">
      <w:rPr>
        <w:rFonts w:ascii="Galyon" w:hAnsi="Galyon"/>
      </w:rPr>
      <w:t xml:space="preserve"> | </w:t>
    </w:r>
    <w:r w:rsidRPr="009B3000" w:rsidR="00366928">
      <w:rPr>
        <w:rFonts w:ascii="Galyon" w:hAnsi="Galyon"/>
      </w:rPr>
      <w:fldChar w:fldCharType="begin"/>
    </w:r>
    <w:r w:rsidRPr="009B3000" w:rsidR="00366928">
      <w:rPr>
        <w:rFonts w:ascii="Galyon" w:hAnsi="Galyon"/>
      </w:rPr>
      <w:instrText xml:space="preserve"> NUMPAGES  \* Arabic  \* MERGEFORMAT </w:instrText>
    </w:r>
    <w:r w:rsidRPr="009B3000" w:rsidR="00366928">
      <w:rPr>
        <w:rFonts w:ascii="Galyon" w:hAnsi="Galyon"/>
      </w:rPr>
      <w:fldChar w:fldCharType="separate"/>
    </w:r>
    <w:r w:rsidRPr="009B3000">
      <w:rPr>
        <w:rFonts w:ascii="Galyon" w:hAnsi="Galyon"/>
        <w:noProof/>
      </w:rPr>
      <w:t>1</w:t>
    </w:r>
    <w:r w:rsidRPr="009B3000" w:rsidR="00366928">
      <w:rPr>
        <w:rFonts w:ascii="Galyon" w:hAnsi="Galyon"/>
        <w:noProof/>
      </w:rPr>
      <w:fldChar w:fldCharType="end"/>
    </w:r>
  </w:p>
  <w:p w:rsidR="00353893" w:rsidRPr="009B3000" w:rsidP="004114F0" w14:paraId="18D72FEB" w14:textId="77777777">
    <w:pPr>
      <w:pStyle w:val="Footer"/>
      <w:rPr>
        <w:rFonts w:ascii="Galyon" w:hAnsi="Galyon"/>
        <w:color w:val="456D83" w:themeColor="accent5" w:themeShade="80"/>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490" w:type="dxa"/>
      <w:tblInd w:w="-856" w:type="dxa"/>
      <w:tblLook w:val="04A0"/>
    </w:tblPr>
    <w:tblGrid>
      <w:gridCol w:w="2963"/>
      <w:gridCol w:w="3955"/>
      <w:gridCol w:w="1984"/>
      <w:gridCol w:w="1588"/>
    </w:tblGrid>
    <w:tr w14:paraId="6C5A78E3" w14:textId="77777777" w:rsidTr="009B3000">
      <w:tblPrEx>
        <w:tblW w:w="10490" w:type="dxa"/>
        <w:tblInd w:w="-856" w:type="dxa"/>
        <w:tblLook w:val="04A0"/>
      </w:tblPrEx>
      <w:trPr>
        <w:trHeight w:val="241"/>
      </w:trPr>
      <w:tc>
        <w:tcPr>
          <w:tcW w:w="2963" w:type="dxa"/>
          <w:vMerge w:val="restart"/>
          <w:tcBorders>
            <w:top w:val="nil"/>
            <w:left w:val="nil"/>
            <w:bottom w:val="nil"/>
            <w:right w:val="nil"/>
          </w:tcBorders>
          <w:vAlign w:val="center"/>
        </w:tcPr>
        <w:p w:rsidR="003961C7" w:rsidRPr="003961C7" w:rsidP="003961C7" w14:paraId="0DB84538" w14:textId="77777777">
          <w:pPr>
            <w:jc w:val="center"/>
            <w:rPr>
              <w:rFonts w:ascii="BentonSans Book" w:hAnsi="BentonSans Book"/>
            </w:rPr>
          </w:pPr>
          <w:r>
            <w:rPr>
              <w:rFonts w:ascii="BentonSans Book" w:hAnsi="BentonSans Book"/>
              <w:noProof/>
            </w:rPr>
            <w:drawing>
              <wp:inline distT="0" distB="0" distL="0" distR="0">
                <wp:extent cx="1744752" cy="762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762359" cy="769690"/>
                        </a:xfrm>
                        <a:prstGeom prst="rect">
                          <a:avLst/>
                        </a:prstGeom>
                      </pic:spPr>
                    </pic:pic>
                  </a:graphicData>
                </a:graphic>
              </wp:inline>
            </w:drawing>
          </w:r>
        </w:p>
      </w:tc>
      <w:tc>
        <w:tcPr>
          <w:tcW w:w="3955" w:type="dxa"/>
          <w:vMerge w:val="restart"/>
          <w:tcBorders>
            <w:top w:val="nil"/>
            <w:left w:val="nil"/>
            <w:bottom w:val="nil"/>
            <w:right w:val="single" w:sz="4" w:space="0" w:color="auto"/>
          </w:tcBorders>
          <w:vAlign w:val="center"/>
        </w:tcPr>
        <w:p w:rsidR="004114F0" w:rsidRPr="009B3000" w:rsidP="004114F0" w14:paraId="71441C61" w14:textId="77777777">
          <w:pPr>
            <w:jc w:val="center"/>
            <w:rPr>
              <w:rFonts w:ascii="Galyon" w:hAnsi="Galyon"/>
              <w:sz w:val="24"/>
              <w:szCs w:val="24"/>
            </w:rPr>
          </w:pPr>
          <w:r w:rsidRPr="009B3000">
            <w:rPr>
              <w:rFonts w:ascii="Galyon" w:hAnsi="Galyon"/>
              <w:sz w:val="24"/>
              <w:szCs w:val="24"/>
            </w:rPr>
            <w:t>Product Specification</w:t>
          </w:r>
          <w:r w:rsidRPr="009B3000" w:rsidR="00353893">
            <w:rPr>
              <w:rFonts w:ascii="Galyon" w:hAnsi="Galyon"/>
              <w:sz w:val="24"/>
              <w:szCs w:val="24"/>
            </w:rPr>
            <w:t xml:space="preserve">: </w:t>
          </w:r>
        </w:p>
        <w:p w:rsidR="003961C7" w:rsidRPr="009B3000" w:rsidP="008C6375" w14:paraId="5D01A76D" w14:textId="77777777">
          <w:pPr>
            <w:jc w:val="center"/>
            <w:rPr>
              <w:rFonts w:ascii="Galyon Bold" w:hAnsi="Galyon Bold"/>
              <w:sz w:val="28"/>
              <w:szCs w:val="28"/>
            </w:rPr>
          </w:pPr>
          <w:r>
            <w:rPr>
              <w:rFonts w:ascii="Galyon Bold" w:hAnsi="Galyon Bold"/>
              <w:sz w:val="24"/>
              <w:szCs w:val="24"/>
            </w:rPr>
            <w:t>Water Soluble 20% CBD Liquid</w:t>
          </w:r>
        </w:p>
      </w:tc>
      <w:tc>
        <w:tcPr>
          <w:tcW w:w="1984" w:type="dxa"/>
          <w:tcBorders>
            <w:left w:val="single" w:sz="4" w:space="0" w:color="auto"/>
          </w:tcBorders>
          <w:shd w:val="clear" w:color="auto" w:fill="E9E9E9" w:themeFill="accent4" w:themeFillTint="1A"/>
          <w:vAlign w:val="center"/>
        </w:tcPr>
        <w:p w:rsidR="003961C7" w:rsidRPr="009B3000" w:rsidP="004114F0" w14:paraId="2380F9E9" w14:textId="77777777">
          <w:pPr>
            <w:rPr>
              <w:rFonts w:ascii="Galyon" w:hAnsi="Galyon"/>
              <w:sz w:val="18"/>
              <w:szCs w:val="18"/>
            </w:rPr>
          </w:pPr>
          <w:r w:rsidRPr="009B3000">
            <w:rPr>
              <w:rFonts w:ascii="Galyon" w:hAnsi="Galyon"/>
              <w:sz w:val="18"/>
              <w:szCs w:val="18"/>
            </w:rPr>
            <w:t>Document Number</w:t>
          </w:r>
        </w:p>
      </w:tc>
      <w:tc>
        <w:tcPr>
          <w:tcW w:w="1588" w:type="dxa"/>
        </w:tcPr>
        <w:p w:rsidR="003961C7" w:rsidRPr="009B3000" w:rsidP="003961C7" w14:paraId="2600160B" w14:textId="77777777">
          <w:pPr>
            <w:rPr>
              <w:rFonts w:ascii="Galyon" w:hAnsi="Galyon"/>
              <w:sz w:val="20"/>
              <w:szCs w:val="20"/>
            </w:rPr>
          </w:pPr>
          <w:r w:rsidRPr="009B3000">
            <w:rPr>
              <w:rFonts w:ascii="Galyon" w:hAnsi="Galyon"/>
              <w:sz w:val="20"/>
              <w:szCs w:val="20"/>
            </w:rPr>
            <w:fldChar w:fldCharType="begin"/>
          </w:r>
          <w:r w:rsidRPr="009B3000">
            <w:rPr>
              <w:rFonts w:ascii="Galyon" w:hAnsi="Galyon"/>
              <w:sz w:val="20"/>
              <w:szCs w:val="20"/>
            </w:rPr>
            <w:instrText xml:space="preserve"> DOCPROPERTY  [[sys|document-control-no]]  \* MERGEFORMAT </w:instrText>
          </w:r>
          <w:r w:rsidRPr="009B3000">
            <w:rPr>
              <w:rFonts w:ascii="Galyon" w:hAnsi="Galyon"/>
              <w:sz w:val="20"/>
              <w:szCs w:val="20"/>
            </w:rPr>
            <w:fldChar w:fldCharType="separate"/>
          </w:r>
          <w:r w:rsidRPr="009B3000" w:rsidR="002B7C84">
            <w:rPr>
              <w:rFonts w:ascii="Galyon" w:hAnsi="Galyon"/>
              <w:sz w:val="20"/>
              <w:szCs w:val="20"/>
            </w:rPr>
            <w:t>PD-000002</w:t>
          </w:r>
          <w:r w:rsidRPr="009B3000">
            <w:rPr>
              <w:rFonts w:ascii="Galyon" w:hAnsi="Galyon"/>
              <w:sz w:val="20"/>
              <w:szCs w:val="20"/>
            </w:rPr>
            <w:fldChar w:fldCharType="end"/>
          </w:r>
        </w:p>
      </w:tc>
    </w:tr>
    <w:tr w14:paraId="54A25C4C" w14:textId="77777777" w:rsidTr="009B3000">
      <w:tblPrEx>
        <w:tblW w:w="10490" w:type="dxa"/>
        <w:tblInd w:w="-856" w:type="dxa"/>
        <w:tblLook w:val="04A0"/>
      </w:tblPrEx>
      <w:trPr>
        <w:trHeight w:val="258"/>
      </w:trPr>
      <w:tc>
        <w:tcPr>
          <w:tcW w:w="2963" w:type="dxa"/>
          <w:vMerge/>
          <w:tcBorders>
            <w:top w:val="nil"/>
            <w:left w:val="nil"/>
            <w:bottom w:val="nil"/>
            <w:right w:val="nil"/>
          </w:tcBorders>
        </w:tcPr>
        <w:p w:rsidR="003961C7" w:rsidRPr="003961C7" w:rsidP="003961C7" w14:paraId="65DC94F3" w14:textId="77777777">
          <w:pPr>
            <w:rPr>
              <w:rFonts w:ascii="BentonSans Book" w:hAnsi="BentonSans Book"/>
            </w:rPr>
          </w:pPr>
        </w:p>
      </w:tc>
      <w:tc>
        <w:tcPr>
          <w:tcW w:w="3955" w:type="dxa"/>
          <w:vMerge/>
          <w:tcBorders>
            <w:top w:val="nil"/>
            <w:left w:val="nil"/>
            <w:bottom w:val="nil"/>
            <w:right w:val="single" w:sz="4" w:space="0" w:color="auto"/>
          </w:tcBorders>
        </w:tcPr>
        <w:p w:rsidR="003961C7" w:rsidRPr="003961C7" w:rsidP="003961C7" w14:paraId="5A4B0B1D" w14:textId="77777777">
          <w:pPr>
            <w:rPr>
              <w:rFonts w:ascii="BentonSans Book" w:hAnsi="BentonSans Book"/>
            </w:rPr>
          </w:pPr>
        </w:p>
      </w:tc>
      <w:tc>
        <w:tcPr>
          <w:tcW w:w="1984" w:type="dxa"/>
          <w:tcBorders>
            <w:left w:val="single" w:sz="4" w:space="0" w:color="auto"/>
          </w:tcBorders>
          <w:shd w:val="clear" w:color="auto" w:fill="E9E9E9" w:themeFill="accent4" w:themeFillTint="1A"/>
          <w:vAlign w:val="center"/>
        </w:tcPr>
        <w:p w:rsidR="003961C7" w:rsidRPr="009B3000" w:rsidP="004114F0" w14:paraId="0BF63367" w14:textId="77777777">
          <w:pPr>
            <w:rPr>
              <w:rFonts w:ascii="Galyon" w:hAnsi="Galyon"/>
              <w:sz w:val="18"/>
              <w:szCs w:val="18"/>
            </w:rPr>
          </w:pPr>
          <w:r w:rsidRPr="009B3000">
            <w:rPr>
              <w:rFonts w:ascii="Galyon" w:hAnsi="Galyon"/>
              <w:sz w:val="18"/>
              <w:szCs w:val="18"/>
            </w:rPr>
            <w:t>Revision</w:t>
          </w:r>
        </w:p>
      </w:tc>
      <w:tc>
        <w:tcPr>
          <w:tcW w:w="1588" w:type="dxa"/>
        </w:tcPr>
        <w:p w:rsidR="003961C7" w:rsidRPr="009B3000" w:rsidP="003961C7" w14:paraId="7F1E9E0D" w14:textId="77777777">
          <w:pPr>
            <w:rPr>
              <w:rFonts w:ascii="Galyon" w:hAnsi="Galyon"/>
              <w:sz w:val="20"/>
              <w:szCs w:val="20"/>
            </w:rPr>
          </w:pPr>
          <w:r w:rsidRPr="009B3000">
            <w:rPr>
              <w:rFonts w:ascii="Galyon" w:hAnsi="Galyon"/>
              <w:sz w:val="20"/>
              <w:szCs w:val="20"/>
            </w:rPr>
            <w:fldChar w:fldCharType="begin"/>
          </w:r>
          <w:r w:rsidRPr="009B3000">
            <w:rPr>
              <w:rFonts w:ascii="Galyon" w:hAnsi="Galyon"/>
              <w:sz w:val="20"/>
              <w:szCs w:val="20"/>
            </w:rPr>
            <w:instrText xml:space="preserve"> DOCPROPERTY  [[sys|version-control-no]]  \* MERGEFORMAT </w:instrText>
          </w:r>
          <w:r w:rsidRPr="009B3000">
            <w:rPr>
              <w:rFonts w:ascii="Galyon" w:hAnsi="Galyon"/>
              <w:sz w:val="20"/>
              <w:szCs w:val="20"/>
            </w:rPr>
            <w:fldChar w:fldCharType="separate"/>
          </w:r>
          <w:r w:rsidRPr="009B3000" w:rsidR="002B7C84">
            <w:rPr>
              <w:rFonts w:ascii="Galyon" w:hAnsi="Galyon"/>
              <w:sz w:val="20"/>
              <w:szCs w:val="20"/>
            </w:rPr>
            <w:t>Rev-C.1</w:t>
          </w:r>
          <w:r w:rsidRPr="009B3000">
            <w:rPr>
              <w:rFonts w:ascii="Galyon" w:hAnsi="Galyon"/>
              <w:sz w:val="20"/>
              <w:szCs w:val="20"/>
            </w:rPr>
            <w:fldChar w:fldCharType="end"/>
          </w:r>
        </w:p>
      </w:tc>
    </w:tr>
    <w:tr w14:paraId="2592F674" w14:textId="77777777" w:rsidTr="009B3000">
      <w:tblPrEx>
        <w:tblW w:w="10490" w:type="dxa"/>
        <w:tblInd w:w="-856" w:type="dxa"/>
        <w:tblLook w:val="04A0"/>
      </w:tblPrEx>
      <w:trPr>
        <w:trHeight w:val="258"/>
      </w:trPr>
      <w:tc>
        <w:tcPr>
          <w:tcW w:w="2963" w:type="dxa"/>
          <w:vMerge/>
          <w:tcBorders>
            <w:top w:val="nil"/>
            <w:left w:val="nil"/>
            <w:bottom w:val="nil"/>
            <w:right w:val="nil"/>
          </w:tcBorders>
        </w:tcPr>
        <w:p w:rsidR="003961C7" w:rsidRPr="003961C7" w:rsidP="003961C7" w14:paraId="73BBA7F2" w14:textId="77777777">
          <w:pPr>
            <w:rPr>
              <w:rFonts w:ascii="BentonSans Book" w:hAnsi="BentonSans Book"/>
            </w:rPr>
          </w:pPr>
        </w:p>
      </w:tc>
      <w:tc>
        <w:tcPr>
          <w:tcW w:w="3955" w:type="dxa"/>
          <w:vMerge/>
          <w:tcBorders>
            <w:top w:val="nil"/>
            <w:left w:val="nil"/>
            <w:bottom w:val="nil"/>
            <w:right w:val="single" w:sz="4" w:space="0" w:color="auto"/>
          </w:tcBorders>
        </w:tcPr>
        <w:p w:rsidR="003961C7" w:rsidRPr="003961C7" w:rsidP="003961C7" w14:paraId="0126F50A" w14:textId="77777777">
          <w:pPr>
            <w:rPr>
              <w:rFonts w:ascii="BentonSans Book" w:hAnsi="BentonSans Book"/>
            </w:rPr>
          </w:pPr>
        </w:p>
      </w:tc>
      <w:tc>
        <w:tcPr>
          <w:tcW w:w="1984" w:type="dxa"/>
          <w:tcBorders>
            <w:left w:val="single" w:sz="4" w:space="0" w:color="auto"/>
          </w:tcBorders>
          <w:shd w:val="clear" w:color="auto" w:fill="E9E9E9" w:themeFill="accent4" w:themeFillTint="1A"/>
          <w:vAlign w:val="center"/>
        </w:tcPr>
        <w:p w:rsidR="003961C7" w:rsidRPr="009B3000" w:rsidP="004114F0" w14:paraId="4E933981" w14:textId="77777777">
          <w:pPr>
            <w:rPr>
              <w:rFonts w:ascii="Galyon" w:hAnsi="Galyon"/>
              <w:sz w:val="18"/>
              <w:szCs w:val="18"/>
            </w:rPr>
          </w:pPr>
          <w:r w:rsidRPr="009B3000">
            <w:rPr>
              <w:rFonts w:ascii="Galyon" w:hAnsi="Galyon"/>
              <w:sz w:val="18"/>
              <w:szCs w:val="18"/>
            </w:rPr>
            <w:t>Effective Date</w:t>
          </w:r>
        </w:p>
      </w:tc>
      <w:tc>
        <w:tcPr>
          <w:tcW w:w="1588" w:type="dxa"/>
        </w:tcPr>
        <w:p w:rsidR="003961C7" w:rsidRPr="009B3000" w:rsidP="003961C7" w14:paraId="0111DE8A" w14:textId="77777777">
          <w:pPr>
            <w:rPr>
              <w:rFonts w:ascii="Galyon" w:hAnsi="Galyon"/>
              <w:sz w:val="20"/>
              <w:szCs w:val="20"/>
            </w:rPr>
          </w:pPr>
          <w:r w:rsidRPr="009B3000">
            <w:rPr>
              <w:rFonts w:ascii="Galyon" w:hAnsi="Galyon"/>
              <w:sz w:val="20"/>
              <w:szCs w:val="20"/>
            </w:rPr>
            <w:fldChar w:fldCharType="begin"/>
          </w:r>
          <w:r w:rsidRPr="009B3000">
            <w:rPr>
              <w:rFonts w:ascii="Galyon" w:hAnsi="Galyon"/>
              <w:sz w:val="20"/>
              <w:szCs w:val="20"/>
            </w:rPr>
            <w:instrText xml:space="preserve"> DOCPROPERTY  "[[sys|approval-date|dd/MMM/yyyy|No approval]]"  \* MERGEFORMAT </w:instrText>
          </w:r>
          <w:r w:rsidRPr="009B3000">
            <w:rPr>
              <w:rFonts w:ascii="Galyon" w:hAnsi="Galyon"/>
              <w:sz w:val="20"/>
              <w:szCs w:val="20"/>
            </w:rPr>
            <w:fldChar w:fldCharType="separate"/>
          </w:r>
          <w:r w:rsidRPr="009B3000" w:rsidR="002B7C84">
            <w:rPr>
              <w:rFonts w:ascii="Galyon" w:hAnsi="Galyon"/>
              <w:sz w:val="20"/>
              <w:szCs w:val="20"/>
            </w:rPr>
            <w:t>01/Dec/2022</w:t>
          </w:r>
          <w:r w:rsidRPr="009B3000">
            <w:rPr>
              <w:rFonts w:ascii="Galyon" w:hAnsi="Galyon"/>
              <w:sz w:val="20"/>
              <w:szCs w:val="20"/>
            </w:rPr>
            <w:fldChar w:fldCharType="end"/>
          </w:r>
        </w:p>
      </w:tc>
    </w:tr>
    <w:tr w14:paraId="5EE51DC8" w14:textId="77777777" w:rsidTr="009B3000">
      <w:tblPrEx>
        <w:tblW w:w="10490" w:type="dxa"/>
        <w:tblInd w:w="-856" w:type="dxa"/>
        <w:tblLook w:val="04A0"/>
      </w:tblPrEx>
      <w:trPr>
        <w:trHeight w:val="273"/>
      </w:trPr>
      <w:tc>
        <w:tcPr>
          <w:tcW w:w="2963" w:type="dxa"/>
          <w:vMerge/>
          <w:tcBorders>
            <w:top w:val="nil"/>
            <w:left w:val="nil"/>
            <w:bottom w:val="nil"/>
            <w:right w:val="nil"/>
          </w:tcBorders>
        </w:tcPr>
        <w:p w:rsidR="003961C7" w:rsidRPr="003961C7" w:rsidP="003961C7" w14:paraId="12057AF7" w14:textId="77777777">
          <w:pPr>
            <w:rPr>
              <w:rFonts w:ascii="BentonSans Book" w:hAnsi="BentonSans Book"/>
            </w:rPr>
          </w:pPr>
        </w:p>
      </w:tc>
      <w:tc>
        <w:tcPr>
          <w:tcW w:w="3955" w:type="dxa"/>
          <w:vMerge/>
          <w:tcBorders>
            <w:top w:val="nil"/>
            <w:left w:val="nil"/>
            <w:bottom w:val="nil"/>
            <w:right w:val="single" w:sz="4" w:space="0" w:color="auto"/>
          </w:tcBorders>
        </w:tcPr>
        <w:p w:rsidR="003961C7" w:rsidRPr="003961C7" w:rsidP="003961C7" w14:paraId="774B04E5" w14:textId="77777777">
          <w:pPr>
            <w:rPr>
              <w:rFonts w:ascii="BentonSans Book" w:hAnsi="BentonSans Book"/>
            </w:rPr>
          </w:pPr>
        </w:p>
      </w:tc>
      <w:tc>
        <w:tcPr>
          <w:tcW w:w="1984" w:type="dxa"/>
          <w:tcBorders>
            <w:left w:val="single" w:sz="4" w:space="0" w:color="auto"/>
          </w:tcBorders>
          <w:shd w:val="clear" w:color="auto" w:fill="E9E9E9" w:themeFill="accent4" w:themeFillTint="1A"/>
          <w:vAlign w:val="center"/>
        </w:tcPr>
        <w:p w:rsidR="003961C7" w:rsidRPr="009B3000" w:rsidP="004114F0" w14:paraId="1407BF5D" w14:textId="77777777">
          <w:pPr>
            <w:rPr>
              <w:rFonts w:ascii="Galyon" w:hAnsi="Galyon"/>
              <w:sz w:val="18"/>
              <w:szCs w:val="18"/>
            </w:rPr>
          </w:pPr>
          <w:r w:rsidRPr="009B3000">
            <w:rPr>
              <w:rFonts w:ascii="Galyon" w:hAnsi="Galyon"/>
              <w:sz w:val="18"/>
              <w:szCs w:val="18"/>
            </w:rPr>
            <w:t>Status</w:t>
          </w:r>
        </w:p>
      </w:tc>
      <w:tc>
        <w:tcPr>
          <w:tcW w:w="1588" w:type="dxa"/>
        </w:tcPr>
        <w:p w:rsidR="008C6375" w:rsidRPr="009B3000" w:rsidP="003961C7" w14:paraId="08451FE4" w14:textId="77777777">
          <w:pPr>
            <w:rPr>
              <w:rFonts w:ascii="Galyon" w:hAnsi="Galyon"/>
              <w:sz w:val="20"/>
              <w:szCs w:val="20"/>
            </w:rPr>
          </w:pPr>
          <w:r w:rsidRPr="009B3000">
            <w:rPr>
              <w:rFonts w:ascii="Galyon" w:hAnsi="Galyon"/>
              <w:sz w:val="20"/>
              <w:szCs w:val="20"/>
            </w:rPr>
            <w:fldChar w:fldCharType="begin"/>
          </w:r>
          <w:r w:rsidRPr="009B3000">
            <w:rPr>
              <w:rFonts w:ascii="Galyon" w:hAnsi="Galyon"/>
              <w:sz w:val="20"/>
              <w:szCs w:val="20"/>
            </w:rPr>
            <w:instrText xml:space="preserve"> DOCPROPERTY  "[[md|Workflow status]]"  \* MERGEFORMAT </w:instrText>
          </w:r>
          <w:r w:rsidRPr="009B3000">
            <w:rPr>
              <w:rFonts w:ascii="Galyon" w:hAnsi="Galyon"/>
              <w:sz w:val="20"/>
              <w:szCs w:val="20"/>
            </w:rPr>
            <w:fldChar w:fldCharType="separate"/>
          </w:r>
          <w:r w:rsidRPr="009B3000" w:rsidR="002B7C84">
            <w:rPr>
              <w:rFonts w:ascii="Galyon" w:hAnsi="Galyon"/>
              <w:sz w:val="20"/>
              <w:szCs w:val="20"/>
            </w:rPr>
            <w:t>Approved</w:t>
          </w:r>
          <w:r w:rsidRPr="009B3000">
            <w:rPr>
              <w:rFonts w:ascii="Galyon" w:hAnsi="Galyon"/>
              <w:sz w:val="20"/>
              <w:szCs w:val="20"/>
            </w:rPr>
            <w:fldChar w:fldCharType="end"/>
          </w:r>
        </w:p>
      </w:tc>
    </w:tr>
    <w:tr w14:paraId="222EC99D" w14:textId="77777777" w:rsidTr="009B3000">
      <w:tblPrEx>
        <w:tblW w:w="10490" w:type="dxa"/>
        <w:tblInd w:w="-856" w:type="dxa"/>
        <w:tblLook w:val="04A0"/>
      </w:tblPrEx>
      <w:trPr>
        <w:trHeight w:val="241"/>
      </w:trPr>
      <w:tc>
        <w:tcPr>
          <w:tcW w:w="2963" w:type="dxa"/>
          <w:vMerge/>
          <w:tcBorders>
            <w:top w:val="nil"/>
            <w:left w:val="nil"/>
            <w:bottom w:val="nil"/>
            <w:right w:val="nil"/>
          </w:tcBorders>
        </w:tcPr>
        <w:p w:rsidR="003961C7" w:rsidRPr="003961C7" w:rsidP="003961C7" w14:paraId="16B46517" w14:textId="77777777">
          <w:pPr>
            <w:rPr>
              <w:rFonts w:ascii="BentonSans Book" w:hAnsi="BentonSans Book"/>
            </w:rPr>
          </w:pPr>
        </w:p>
      </w:tc>
      <w:tc>
        <w:tcPr>
          <w:tcW w:w="3955" w:type="dxa"/>
          <w:vMerge/>
          <w:tcBorders>
            <w:top w:val="nil"/>
            <w:left w:val="nil"/>
            <w:bottom w:val="nil"/>
            <w:right w:val="single" w:sz="4" w:space="0" w:color="auto"/>
          </w:tcBorders>
        </w:tcPr>
        <w:p w:rsidR="003961C7" w:rsidRPr="003961C7" w:rsidP="003961C7" w14:paraId="2196D842" w14:textId="77777777">
          <w:pPr>
            <w:rPr>
              <w:rFonts w:ascii="BentonSans Book" w:hAnsi="BentonSans Book"/>
            </w:rPr>
          </w:pPr>
        </w:p>
      </w:tc>
      <w:tc>
        <w:tcPr>
          <w:tcW w:w="1984" w:type="dxa"/>
          <w:tcBorders>
            <w:left w:val="single" w:sz="4" w:space="0" w:color="auto"/>
          </w:tcBorders>
          <w:shd w:val="clear" w:color="auto" w:fill="E9E9E9" w:themeFill="accent4" w:themeFillTint="1A"/>
          <w:vAlign w:val="center"/>
        </w:tcPr>
        <w:p w:rsidR="003961C7" w:rsidRPr="009B3000" w:rsidP="004114F0" w14:paraId="32F31898" w14:textId="77777777">
          <w:pPr>
            <w:rPr>
              <w:rFonts w:ascii="Galyon" w:hAnsi="Galyon"/>
              <w:sz w:val="18"/>
              <w:szCs w:val="18"/>
            </w:rPr>
          </w:pPr>
          <w:r w:rsidRPr="009B3000">
            <w:rPr>
              <w:rFonts w:ascii="Galyon" w:hAnsi="Galyon"/>
              <w:sz w:val="18"/>
              <w:szCs w:val="18"/>
            </w:rPr>
            <w:t>Confidentiality</w:t>
          </w:r>
        </w:p>
      </w:tc>
      <w:tc>
        <w:tcPr>
          <w:tcW w:w="1588" w:type="dxa"/>
        </w:tcPr>
        <w:p w:rsidR="003961C7" w:rsidRPr="009B3000" w:rsidP="003961C7" w14:paraId="33035709" w14:textId="77777777">
          <w:pPr>
            <w:rPr>
              <w:rFonts w:ascii="Galyon" w:hAnsi="Galyon"/>
              <w:sz w:val="20"/>
              <w:szCs w:val="20"/>
            </w:rPr>
          </w:pPr>
          <w:r w:rsidRPr="009B3000">
            <w:rPr>
              <w:rFonts w:ascii="Galyon" w:hAnsi="Galyon"/>
              <w:sz w:val="20"/>
              <w:szCs w:val="20"/>
            </w:rPr>
            <w:fldChar w:fldCharType="begin"/>
          </w:r>
          <w:r w:rsidRPr="009B3000">
            <w:rPr>
              <w:rFonts w:ascii="Galyon" w:hAnsi="Galyon"/>
              <w:sz w:val="20"/>
              <w:szCs w:val="20"/>
            </w:rPr>
            <w:instrText xml:space="preserve"> DOCPROPERTY  [[md|Confidentiality]]  \* MERGEFORMAT </w:instrText>
          </w:r>
          <w:r w:rsidRPr="009B3000">
            <w:rPr>
              <w:rFonts w:ascii="Galyon" w:hAnsi="Galyon"/>
              <w:sz w:val="20"/>
              <w:szCs w:val="20"/>
            </w:rPr>
            <w:fldChar w:fldCharType="separate"/>
          </w:r>
          <w:r w:rsidRPr="009B3000" w:rsidR="002B7C84">
            <w:rPr>
              <w:rFonts w:ascii="Galyon" w:hAnsi="Galyon"/>
              <w:sz w:val="20"/>
              <w:szCs w:val="20"/>
            </w:rPr>
            <w:t>External</w:t>
          </w:r>
          <w:r w:rsidRPr="009B3000">
            <w:rPr>
              <w:rFonts w:ascii="Galyon" w:hAnsi="Galyon"/>
              <w:sz w:val="20"/>
              <w:szCs w:val="20"/>
            </w:rPr>
            <w:fldChar w:fldCharType="end"/>
          </w:r>
        </w:p>
      </w:tc>
    </w:tr>
  </w:tbl>
  <w:p w:rsidR="000A7720" w14:paraId="77F9619A" w14:textId="77777777">
    <w:pPr>
      <w:pStyle w:val="Header"/>
    </w:pPr>
  </w:p>
  <w:p w:rsidR="000A7720" w14:paraId="35223B6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696A49"/>
    <w:multiLevelType w:val="multilevel"/>
    <w:tmpl w:val="9E58FD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nTXQKh4sCn6P+2y6vNsK+7VBKa1C2ORZKrlFJZBSp4tpS8D7qg0HavwgKQ9m8IPchnlr8aaukdp/&#10;953Wy+oYNg==&#10;" w:salt="xeCda8p29LL16PkFhzbrTg==&#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7"/>
    <w:rsid w:val="00097D33"/>
    <w:rsid w:val="000A7720"/>
    <w:rsid w:val="00112ACF"/>
    <w:rsid w:val="001B2356"/>
    <w:rsid w:val="001B23D3"/>
    <w:rsid w:val="001C4FCC"/>
    <w:rsid w:val="0021515B"/>
    <w:rsid w:val="00215F3A"/>
    <w:rsid w:val="00216FA9"/>
    <w:rsid w:val="002565FE"/>
    <w:rsid w:val="002B7C84"/>
    <w:rsid w:val="002E63AC"/>
    <w:rsid w:val="00350902"/>
    <w:rsid w:val="00353893"/>
    <w:rsid w:val="00366928"/>
    <w:rsid w:val="003961C7"/>
    <w:rsid w:val="003A061D"/>
    <w:rsid w:val="003B366A"/>
    <w:rsid w:val="003C1E68"/>
    <w:rsid w:val="004114F0"/>
    <w:rsid w:val="00413D01"/>
    <w:rsid w:val="00440E05"/>
    <w:rsid w:val="00446E27"/>
    <w:rsid w:val="00464893"/>
    <w:rsid w:val="0048434F"/>
    <w:rsid w:val="004933D2"/>
    <w:rsid w:val="00496D99"/>
    <w:rsid w:val="004D11B5"/>
    <w:rsid w:val="004D5895"/>
    <w:rsid w:val="00515734"/>
    <w:rsid w:val="005525B2"/>
    <w:rsid w:val="00575D36"/>
    <w:rsid w:val="00585BB1"/>
    <w:rsid w:val="005948A4"/>
    <w:rsid w:val="00594E06"/>
    <w:rsid w:val="005A78A7"/>
    <w:rsid w:val="005F2D3E"/>
    <w:rsid w:val="006052EB"/>
    <w:rsid w:val="0060678D"/>
    <w:rsid w:val="006216AC"/>
    <w:rsid w:val="0063783B"/>
    <w:rsid w:val="006459BD"/>
    <w:rsid w:val="0068713F"/>
    <w:rsid w:val="006A515A"/>
    <w:rsid w:val="007053E3"/>
    <w:rsid w:val="007157CA"/>
    <w:rsid w:val="007165F5"/>
    <w:rsid w:val="00760FF9"/>
    <w:rsid w:val="007C15F2"/>
    <w:rsid w:val="007D40EF"/>
    <w:rsid w:val="007E2D48"/>
    <w:rsid w:val="007F7AD2"/>
    <w:rsid w:val="00812C93"/>
    <w:rsid w:val="00817335"/>
    <w:rsid w:val="00835386"/>
    <w:rsid w:val="0085434F"/>
    <w:rsid w:val="008C4032"/>
    <w:rsid w:val="008C6375"/>
    <w:rsid w:val="00912746"/>
    <w:rsid w:val="0094388A"/>
    <w:rsid w:val="00971579"/>
    <w:rsid w:val="009815E8"/>
    <w:rsid w:val="00995C17"/>
    <w:rsid w:val="009B1D77"/>
    <w:rsid w:val="009B3000"/>
    <w:rsid w:val="009B5A4A"/>
    <w:rsid w:val="00A13D8B"/>
    <w:rsid w:val="00A20517"/>
    <w:rsid w:val="00A940D4"/>
    <w:rsid w:val="00AA6326"/>
    <w:rsid w:val="00AA6CDF"/>
    <w:rsid w:val="00AE393A"/>
    <w:rsid w:val="00B05670"/>
    <w:rsid w:val="00B07ABD"/>
    <w:rsid w:val="00B262B1"/>
    <w:rsid w:val="00B36C41"/>
    <w:rsid w:val="00B7305C"/>
    <w:rsid w:val="00B7346B"/>
    <w:rsid w:val="00B94B52"/>
    <w:rsid w:val="00BD43D2"/>
    <w:rsid w:val="00BE7BDA"/>
    <w:rsid w:val="00BF12A8"/>
    <w:rsid w:val="00C23E70"/>
    <w:rsid w:val="00C260C6"/>
    <w:rsid w:val="00C43C7E"/>
    <w:rsid w:val="00CA2B35"/>
    <w:rsid w:val="00CB25B5"/>
    <w:rsid w:val="00CC059A"/>
    <w:rsid w:val="00CD3CFB"/>
    <w:rsid w:val="00D303D8"/>
    <w:rsid w:val="00D43218"/>
    <w:rsid w:val="00D551FB"/>
    <w:rsid w:val="00D6674C"/>
    <w:rsid w:val="00DA43A6"/>
    <w:rsid w:val="00DA5AC0"/>
    <w:rsid w:val="00DA75EB"/>
    <w:rsid w:val="00DF07A4"/>
    <w:rsid w:val="00E36105"/>
    <w:rsid w:val="00E457AE"/>
    <w:rsid w:val="00E8165C"/>
    <w:rsid w:val="00E86A35"/>
    <w:rsid w:val="00E94E9D"/>
    <w:rsid w:val="00EC5C14"/>
    <w:rsid w:val="00ED5000"/>
    <w:rsid w:val="00F74356"/>
    <w:rsid w:val="00FB5F9B"/>
  </w:rsids>
  <m:mathPr>
    <m:mathFont m:val="Cambria Math"/>
  </m:mathPr>
  <w:themeFontLang w:val="en-GB" w:eastAsia="ja-JP"/>
  <w:clrSchemeMapping w:bg1="light1" w:t1="dark1" w:bg2="light2" w:t2="dark2" w:accent1="accent1" w:accent2="accent2" w:accent3="accent3" w:accent4="accent4" w:accent5="accent5" w:accent6="accent6" w:hyperlink="hyperlink" w:followedHyperlink="followedHyperlink"/>
  <w14:docId w14:val="4EFE9E1E"/>
  <w15:docId w15:val="{15AC8F14-42D9-4CD0-80DC-BF533D52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1C7"/>
  </w:style>
  <w:style w:type="paragraph" w:styleId="Footer">
    <w:name w:val="footer"/>
    <w:basedOn w:val="Normal"/>
    <w:link w:val="FooterChar"/>
    <w:uiPriority w:val="99"/>
    <w:unhideWhenUsed/>
    <w:rsid w:val="00396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1C7"/>
  </w:style>
  <w:style w:type="paragraph" w:styleId="ListParagraph">
    <w:name w:val="List Paragraph"/>
    <w:basedOn w:val="Normal"/>
    <w:uiPriority w:val="34"/>
    <w:qFormat/>
    <w:rsid w:val="00353893"/>
    <w:pPr>
      <w:ind w:left="720"/>
      <w:contextualSpacing/>
    </w:pPr>
  </w:style>
  <w:style w:type="character" w:styleId="PageNumber">
    <w:name w:val="page number"/>
    <w:basedOn w:val="DefaultParagraphFont"/>
    <w:uiPriority w:val="99"/>
    <w:semiHidden/>
    <w:unhideWhenUsed/>
    <w:rsid w:val="00D6674C"/>
  </w:style>
  <w:style w:type="character" w:styleId="Hyperlink">
    <w:name w:val="Hyperlink"/>
    <w:basedOn w:val="DefaultParagraphFont"/>
    <w:uiPriority w:val="99"/>
    <w:unhideWhenUsed/>
    <w:rsid w:val="007F7AD2"/>
    <w:rPr>
      <w:color w:val="0563C1" w:themeColor="hyperlink"/>
      <w:u w:val="single"/>
    </w:rPr>
  </w:style>
  <w:style w:type="character" w:customStyle="1" w:styleId="UnresolvedMention1">
    <w:name w:val="Unresolved Mention1"/>
    <w:basedOn w:val="DefaultParagraphFont"/>
    <w:uiPriority w:val="99"/>
    <w:semiHidden/>
    <w:unhideWhenUsed/>
    <w:rsid w:val="007F7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Custom 1">
      <a:dk1>
        <a:srgbClr val="003B45"/>
      </a:dk1>
      <a:lt1>
        <a:srgbClr val="BFD22B"/>
      </a:lt1>
      <a:dk2>
        <a:srgbClr val="A8C02C"/>
      </a:dk2>
      <a:lt2>
        <a:srgbClr val="FFFFFF"/>
      </a:lt2>
      <a:accent1>
        <a:srgbClr val="A8C02C"/>
      </a:accent1>
      <a:accent2>
        <a:srgbClr val="F7F7F7"/>
      </a:accent2>
      <a:accent3>
        <a:srgbClr val="A5A5A5"/>
      </a:accent3>
      <a:accent4>
        <a:srgbClr val="292929"/>
      </a:accent4>
      <a:accent5>
        <a:srgbClr val="B7CDD9"/>
      </a:accent5>
      <a:accent6>
        <a:srgbClr val="70AD47"/>
      </a:accent6>
      <a:hlink>
        <a:srgbClr val="0563C1"/>
      </a:hlink>
      <a:folHlink>
        <a:srgbClr val="954F72"/>
      </a:folHlink>
    </a:clrScheme>
    <a:fontScheme name="Custom 1">
      <a:majorFont>
        <a:latin typeface="BentonSans Black"/>
        <a:ea typeface=""/>
        <a:cs typeface=""/>
      </a:majorFont>
      <a:minorFont>
        <a:latin typeface="BentonSans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16745d-d36d-4f11-8b71-7f041b6aea5c">
      <Terms xmlns="http://schemas.microsoft.com/office/infopath/2007/PartnerControls"/>
    </lcf76f155ced4ddcb4097134ff3c332f>
    <TaxCatchAll xmlns="6af46f76-9462-4657-a038-5bcc4b10180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89BA882D8054488FB1FE41C41C9CB3" ma:contentTypeVersion="13" ma:contentTypeDescription="Create a new document." ma:contentTypeScope="" ma:versionID="9578cc3cef852c4114acea3df42416dc">
  <xsd:schema xmlns:xsd="http://www.w3.org/2001/XMLSchema" xmlns:xs="http://www.w3.org/2001/XMLSchema" xmlns:p="http://schemas.microsoft.com/office/2006/metadata/properties" xmlns:ns2="6b16745d-d36d-4f11-8b71-7f041b6aea5c" xmlns:ns3="6af46f76-9462-4657-a038-5bcc4b101806" targetNamespace="http://schemas.microsoft.com/office/2006/metadata/properties" ma:root="true" ma:fieldsID="e66dd25a0c4c54d60767d4cb33cba823" ns2:_="" ns3:_="">
    <xsd:import namespace="6b16745d-d36d-4f11-8b71-7f041b6aea5c"/>
    <xsd:import namespace="6af46f76-9462-4657-a038-5bcc4b1018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6745d-d36d-4f11-8b71-7f041b6ae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fb82302-a0eb-484b-b924-fc1263da8b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46f76-9462-4657-a038-5bcc4b1018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75aa5e-f541-4278-96c1-16538e815b11}" ma:internalName="TaxCatchAll" ma:showField="CatchAllData" ma:web="6af46f76-9462-4657-a038-5bcc4b101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A9E11-3D15-465E-8FB1-6E48C923EC43}">
  <ds:schemaRefs>
    <ds:schemaRef ds:uri="http://schemas.microsoft.com/office/2006/metadata/properties"/>
    <ds:schemaRef ds:uri="http://schemas.microsoft.com/office/infopath/2007/PartnerControls"/>
    <ds:schemaRef ds:uri="6b16745d-d36d-4f11-8b71-7f041b6aea5c"/>
    <ds:schemaRef ds:uri="6af46f76-9462-4657-a038-5bcc4b101806"/>
  </ds:schemaRefs>
</ds:datastoreItem>
</file>

<file path=customXml/itemProps2.xml><?xml version="1.0" encoding="utf-8"?>
<ds:datastoreItem xmlns:ds="http://schemas.openxmlformats.org/officeDocument/2006/customXml" ds:itemID="{7F7F71AF-E546-4F40-8643-7D59E5B4C669}">
  <ds:schemaRefs>
    <ds:schemaRef ds:uri="http://schemas.openxmlformats.org/officeDocument/2006/bibliography"/>
  </ds:schemaRefs>
</ds:datastoreItem>
</file>

<file path=customXml/itemProps3.xml><?xml version="1.0" encoding="utf-8"?>
<ds:datastoreItem xmlns:ds="http://schemas.openxmlformats.org/officeDocument/2006/customXml" ds:itemID="{F881E6D6-85FF-4FA1-BB3D-F2C932E6F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6745d-d36d-4f11-8b71-7f041b6aea5c"/>
    <ds:schemaRef ds:uri="6af46f76-9462-4657-a038-5bcc4b101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6CBC1-3CBA-452C-8A63-6CBA8FDAA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1088</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Lewis-Dobson</dc:creator>
  <cp:lastModifiedBy>Jack Kovacs</cp:lastModifiedBy>
  <cp:revision>8</cp:revision>
  <dcterms:created xsi:type="dcterms:W3CDTF">2022-09-27T15:43:00Z</dcterms:created>
  <dcterms:modified xsi:type="dcterms:W3CDTF">2022-11-22T16:51:00Z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ContentTypeId</vt:lpwstr>
  </property>
  <property fmtid="{D5CDD505-2E9C-101B-9397-08002B2CF9AE}" pid="3" name="[[md|Confidentiality]]">
    <vt:lpwstr>External</vt:lpwstr>
  </property>
  <property fmtid="{D5CDD505-2E9C-101B-9397-08002B2CF9AE}" pid="4" name="[[md|Workflow status]]">
    <vt:lpwstr>Approved</vt:lpwstr>
  </property>
  <property fmtid="{D5CDD505-2E9C-101B-9397-08002B2CF9AE}" pid="5" name="[[sys|approval-date|dd/MMM/yyyy|No approval]]">
    <vt:lpwstr>01/Dec/2022</vt:lpwstr>
  </property>
  <property fmtid="{D5CDD505-2E9C-101B-9397-08002B2CF9AE}" pid="6" name="[[sys|document-control-no]]">
    <vt:lpwstr>PD-000002</vt:lpwstr>
  </property>
  <property fmtid="{D5CDD505-2E9C-101B-9397-08002B2CF9AE}" pid="7" name="[[sys|version-control-no]]">
    <vt:lpwstr>Rev-C.1</vt:lpwstr>
  </property>
</Properties>
</file>